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67F6F" w14:textId="77777777" w:rsidR="00CE1F7A" w:rsidRPr="004008F2" w:rsidRDefault="00D52E04">
      <w:pPr>
        <w:jc w:val="center"/>
        <w:rPr>
          <w:rFonts w:ascii="微软雅黑" w:eastAsia="微软雅黑" w:hAnsi="微软雅黑"/>
          <w:b/>
          <w:sz w:val="32"/>
        </w:rPr>
      </w:pPr>
      <w:r w:rsidRPr="004008F2">
        <w:rPr>
          <w:rFonts w:ascii="微软雅黑" w:eastAsia="微软雅黑" w:hAnsi="微软雅黑" w:hint="eastAsia"/>
          <w:b/>
          <w:sz w:val="32"/>
          <w:szCs w:val="32"/>
        </w:rPr>
        <w:t>材料与能源学院综合考评评分细则</w:t>
      </w:r>
    </w:p>
    <w:p w14:paraId="1F137F65" w14:textId="501EDC64" w:rsidR="00CE1F7A" w:rsidRPr="004008F2" w:rsidRDefault="00B44566">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 xml:space="preserve"> </w:t>
      </w:r>
      <w:r w:rsidR="00D52E04" w:rsidRPr="004008F2">
        <w:rPr>
          <w:rFonts w:ascii="华文中宋" w:eastAsia="华文中宋" w:hAnsi="华文中宋" w:hint="eastAsia"/>
          <w:spacing w:val="-8"/>
          <w:sz w:val="24"/>
        </w:rPr>
        <w:t>综合考评由基本素质考评、学业考评和创新实践能力考评（下文细则中总加分≠20分）三部分组成，综合考评成绩包括基础分100分和创新实践能力分20分，总成绩值为120分，其中基本素质考评、学业考评、创新实践能力考评三方面满分基数均为100分，按相应比例计入综合考评总成绩。具体计算公式如下：</w:t>
      </w:r>
    </w:p>
    <w:p w14:paraId="4A0B16C3" w14:textId="77777777" w:rsidR="00CE1F7A" w:rsidRPr="004008F2" w:rsidRDefault="00D52E04">
      <w:pPr>
        <w:spacing w:line="500" w:lineRule="exact"/>
        <w:ind w:firstLineChars="198" w:firstLine="444"/>
        <w:rPr>
          <w:rFonts w:ascii="宋体" w:hAnsi="宋体"/>
          <w:spacing w:val="-8"/>
          <w:sz w:val="24"/>
        </w:rPr>
      </w:pPr>
      <w:r w:rsidRPr="004008F2">
        <w:rPr>
          <w:rFonts w:ascii="宋体" w:hAnsi="宋体" w:hint="eastAsia"/>
          <w:spacing w:val="-8"/>
          <w:sz w:val="24"/>
        </w:rPr>
        <w:t>基础分＝基本素质考评总分×</w:t>
      </w:r>
      <w:r w:rsidRPr="004008F2">
        <w:rPr>
          <w:rFonts w:ascii="宋体" w:hAnsi="宋体" w:hint="eastAsia"/>
          <w:spacing w:val="-8"/>
          <w:sz w:val="24"/>
        </w:rPr>
        <w:t>25%+</w:t>
      </w:r>
      <w:r w:rsidRPr="004008F2">
        <w:rPr>
          <w:rFonts w:ascii="宋体" w:hAnsi="宋体" w:hint="eastAsia"/>
          <w:spacing w:val="-8"/>
          <w:sz w:val="24"/>
        </w:rPr>
        <w:t>学业考评总分×</w:t>
      </w:r>
      <w:r w:rsidRPr="004008F2">
        <w:rPr>
          <w:rFonts w:ascii="宋体" w:hAnsi="宋体" w:hint="eastAsia"/>
          <w:spacing w:val="-8"/>
          <w:sz w:val="24"/>
        </w:rPr>
        <w:t>75%</w:t>
      </w:r>
      <w:r w:rsidRPr="004008F2">
        <w:rPr>
          <w:rFonts w:ascii="宋体" w:hAnsi="宋体" w:hint="eastAsia"/>
          <w:spacing w:val="-8"/>
          <w:sz w:val="24"/>
        </w:rPr>
        <w:t>。</w:t>
      </w:r>
    </w:p>
    <w:p w14:paraId="26752536" w14:textId="77777777" w:rsidR="00CE1F7A" w:rsidRPr="004008F2" w:rsidRDefault="00D52E04">
      <w:pPr>
        <w:spacing w:line="500" w:lineRule="exact"/>
        <w:ind w:firstLineChars="198" w:firstLine="444"/>
        <w:rPr>
          <w:rFonts w:ascii="宋体" w:hAnsi="宋体"/>
          <w:spacing w:val="-8"/>
          <w:sz w:val="24"/>
        </w:rPr>
      </w:pPr>
      <w:r w:rsidRPr="004008F2">
        <w:rPr>
          <w:rFonts w:ascii="宋体" w:hAnsi="宋体" w:hint="eastAsia"/>
          <w:spacing w:val="-8"/>
          <w:sz w:val="24"/>
        </w:rPr>
        <w:t>创新能力分＝创新实践能力考评×</w:t>
      </w:r>
      <w:r w:rsidRPr="004008F2">
        <w:rPr>
          <w:rFonts w:ascii="宋体" w:hAnsi="宋体" w:hint="eastAsia"/>
          <w:spacing w:val="-8"/>
          <w:sz w:val="24"/>
        </w:rPr>
        <w:t>20%</w:t>
      </w:r>
      <w:r w:rsidRPr="004008F2">
        <w:rPr>
          <w:rFonts w:ascii="宋体" w:hAnsi="宋体" w:hint="eastAsia"/>
          <w:spacing w:val="-8"/>
          <w:sz w:val="24"/>
        </w:rPr>
        <w:t>。</w:t>
      </w:r>
    </w:p>
    <w:p w14:paraId="77215172"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“基本素质考评”，内容包括</w:t>
      </w:r>
      <w:bookmarkStart w:id="0" w:name="_Hlk18777623"/>
      <w:r w:rsidRPr="004008F2">
        <w:rPr>
          <w:rFonts w:ascii="华文中宋" w:eastAsia="华文中宋" w:hAnsi="华文中宋" w:hint="eastAsia"/>
          <w:spacing w:val="-8"/>
          <w:sz w:val="24"/>
        </w:rPr>
        <w:t>思想政治、品德修为、学习态度、身心健康、体育素质、审美素养、劳动表现和行为规范</w:t>
      </w:r>
      <w:bookmarkEnd w:id="0"/>
      <w:r w:rsidRPr="004008F2">
        <w:rPr>
          <w:rFonts w:ascii="华文中宋" w:eastAsia="华文中宋" w:hAnsi="华文中宋" w:hint="eastAsia"/>
          <w:spacing w:val="-8"/>
          <w:sz w:val="24"/>
        </w:rPr>
        <w:t>等方面的评价，评价满分100分。</w:t>
      </w:r>
    </w:p>
    <w:p w14:paraId="543E7188" w14:textId="77777777" w:rsidR="00CE1F7A" w:rsidRPr="004008F2" w:rsidRDefault="00D52E04">
      <w:pPr>
        <w:spacing w:line="400" w:lineRule="exact"/>
        <w:ind w:left="448"/>
        <w:jc w:val="left"/>
        <w:rPr>
          <w:rFonts w:ascii="宋体" w:hAnsi="宋体"/>
          <w:spacing w:val="-8"/>
          <w:sz w:val="24"/>
        </w:rPr>
      </w:pPr>
      <w:r w:rsidRPr="004008F2">
        <w:rPr>
          <w:rFonts w:ascii="宋体" w:hAnsi="宋体" w:hint="eastAsia"/>
          <w:spacing w:val="-8"/>
          <w:sz w:val="24"/>
        </w:rPr>
        <w:t>基本素质考评＝基本分</w:t>
      </w:r>
      <w:r w:rsidRPr="004008F2">
        <w:rPr>
          <w:rFonts w:ascii="宋体" w:hAnsi="宋体" w:hint="eastAsia"/>
          <w:spacing w:val="-8"/>
          <w:sz w:val="24"/>
        </w:rPr>
        <w:t>+</w:t>
      </w:r>
      <w:r w:rsidRPr="004008F2">
        <w:rPr>
          <w:rFonts w:ascii="宋体" w:hAnsi="宋体" w:hint="eastAsia"/>
          <w:spacing w:val="-8"/>
          <w:sz w:val="24"/>
        </w:rPr>
        <w:t>奖励分</w:t>
      </w:r>
      <w:r w:rsidRPr="004008F2">
        <w:rPr>
          <w:rFonts w:ascii="宋体" w:hAnsi="宋体" w:hint="eastAsia"/>
          <w:spacing w:val="-8"/>
          <w:sz w:val="24"/>
        </w:rPr>
        <w:t>-</w:t>
      </w:r>
      <w:r w:rsidRPr="004008F2">
        <w:rPr>
          <w:rFonts w:ascii="宋体" w:hAnsi="宋体" w:hint="eastAsia"/>
          <w:spacing w:val="-8"/>
          <w:sz w:val="24"/>
        </w:rPr>
        <w:t>扣分</w:t>
      </w:r>
    </w:p>
    <w:p w14:paraId="7A9656A1" w14:textId="77777777" w:rsidR="00CE1F7A" w:rsidRPr="004008F2" w:rsidRDefault="00D52E04">
      <w:pPr>
        <w:spacing w:beforeLines="50" w:before="156" w:afterLines="50" w:after="156" w:line="400" w:lineRule="exact"/>
        <w:ind w:firstLineChars="200" w:firstLine="448"/>
        <w:rPr>
          <w:rFonts w:ascii="黑体" w:eastAsia="黑体" w:hAnsi="黑体"/>
          <w:spacing w:val="-8"/>
          <w:sz w:val="24"/>
        </w:rPr>
      </w:pPr>
      <w:r w:rsidRPr="004008F2">
        <w:rPr>
          <w:rFonts w:ascii="黑体" w:eastAsia="黑体" w:hAnsi="黑体" w:hint="eastAsia"/>
          <w:spacing w:val="-8"/>
          <w:sz w:val="24"/>
        </w:rPr>
        <w:t>（一）分项说明</w:t>
      </w:r>
    </w:p>
    <w:p w14:paraId="748651BA"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1.基本分：总分80分。由学生自评10分（不能自评满分），学生互评40分，辅导员评30分。</w:t>
      </w:r>
    </w:p>
    <w:p w14:paraId="5FFA347F"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（1）学生互评40分：“思想政治、品德修为、学习态度、身心健康、体育素质、审美素养、劳动表现和行为规范”等满分各占5分，分别对应“优秀4～5分、良好2</w:t>
      </w:r>
      <w:r w:rsidRPr="004008F2">
        <w:rPr>
          <w:rFonts w:ascii="华文中宋" w:eastAsia="华文中宋" w:hAnsi="华文中宋"/>
          <w:spacing w:val="-8"/>
          <w:sz w:val="24"/>
        </w:rPr>
        <w:t>.5</w:t>
      </w:r>
      <w:r w:rsidRPr="004008F2">
        <w:rPr>
          <w:rFonts w:ascii="华文中宋" w:eastAsia="华文中宋" w:hAnsi="华文中宋" w:hint="eastAsia"/>
          <w:spacing w:val="-8"/>
          <w:sz w:val="24"/>
        </w:rPr>
        <w:t>～4分、一般1～2</w:t>
      </w:r>
      <w:r w:rsidRPr="004008F2">
        <w:rPr>
          <w:rFonts w:ascii="华文中宋" w:eastAsia="华文中宋" w:hAnsi="华文中宋"/>
          <w:spacing w:val="-8"/>
          <w:sz w:val="24"/>
        </w:rPr>
        <w:t>.5</w:t>
      </w:r>
      <w:r w:rsidRPr="004008F2">
        <w:rPr>
          <w:rFonts w:ascii="华文中宋" w:eastAsia="华文中宋" w:hAnsi="华文中宋" w:hint="eastAsia"/>
          <w:spacing w:val="-8"/>
          <w:sz w:val="24"/>
        </w:rPr>
        <w:t>分、较差0～1分”，由学生互评集体打分取平均分；</w:t>
      </w:r>
    </w:p>
    <w:p w14:paraId="1CBCC395"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（2）学生自评10分和辅导员评30分时，应参照上述相应标准执行。</w:t>
      </w:r>
    </w:p>
    <w:p w14:paraId="10A7DDA2" w14:textId="299E593D"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2.奖励分：总分</w:t>
      </w:r>
      <w:r w:rsidR="004905A1" w:rsidRPr="004008F2">
        <w:rPr>
          <w:rFonts w:ascii="华文中宋" w:eastAsia="华文中宋" w:hAnsi="华文中宋"/>
          <w:spacing w:val="-8"/>
          <w:sz w:val="24"/>
        </w:rPr>
        <w:t>15</w:t>
      </w:r>
      <w:r w:rsidRPr="004008F2">
        <w:rPr>
          <w:rFonts w:ascii="华文中宋" w:eastAsia="华文中宋" w:hAnsi="华文中宋" w:hint="eastAsia"/>
          <w:spacing w:val="-8"/>
          <w:sz w:val="24"/>
        </w:rPr>
        <w:t>分。有以下情形之一的可奖励加分，奖励分累计不超过</w:t>
      </w:r>
      <w:r w:rsidR="004905A1" w:rsidRPr="004008F2">
        <w:rPr>
          <w:rFonts w:ascii="华文中宋" w:eastAsia="华文中宋" w:hAnsi="华文中宋"/>
          <w:spacing w:val="-8"/>
          <w:sz w:val="24"/>
        </w:rPr>
        <w:t>15</w:t>
      </w:r>
      <w:r w:rsidRPr="004008F2">
        <w:rPr>
          <w:rFonts w:ascii="华文中宋" w:eastAsia="华文中宋" w:hAnsi="华文中宋" w:hint="eastAsia"/>
          <w:spacing w:val="-8"/>
          <w:sz w:val="24"/>
        </w:rPr>
        <w:t>分，加分前须提交学院进行认定：</w:t>
      </w:r>
    </w:p>
    <w:p w14:paraId="12EE53AA"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（1）认真上好思想政治理论课，且课程考核成绩85分及以上者（0～5分）；</w:t>
      </w:r>
    </w:p>
    <w:p w14:paraId="16A67872" w14:textId="467CAF69"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w:t>
      </w:r>
      <w:r w:rsidR="004905A1" w:rsidRPr="004008F2">
        <w:rPr>
          <w:rFonts w:ascii="华文中宋" w:eastAsia="华文中宋" w:hAnsi="华文中宋"/>
          <w:spacing w:val="-8"/>
          <w:sz w:val="24"/>
        </w:rPr>
        <w:t>2</w:t>
      </w:r>
      <w:r w:rsidR="004905A1" w:rsidRPr="004008F2">
        <w:rPr>
          <w:rFonts w:ascii="华文中宋" w:eastAsia="华文中宋" w:hAnsi="华文中宋" w:hint="eastAsia"/>
          <w:spacing w:val="-8"/>
          <w:sz w:val="24"/>
        </w:rPr>
        <w:t>）</w:t>
      </w:r>
      <w:r w:rsidRPr="004008F2">
        <w:rPr>
          <w:rFonts w:ascii="华文中宋" w:eastAsia="华文中宋" w:hAnsi="华文中宋" w:hint="eastAsia"/>
          <w:spacing w:val="-8"/>
          <w:sz w:val="24"/>
        </w:rPr>
        <w:t>有见义勇为、抢险救灾、救死扶伤等突出表现者（3～10分）；</w:t>
      </w:r>
    </w:p>
    <w:p w14:paraId="0B6778B8" w14:textId="41F09B25"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w:t>
      </w:r>
      <w:r w:rsidR="004905A1" w:rsidRPr="004008F2">
        <w:rPr>
          <w:rFonts w:ascii="华文中宋" w:eastAsia="华文中宋" w:hAnsi="华文中宋"/>
          <w:spacing w:val="-8"/>
          <w:sz w:val="24"/>
        </w:rPr>
        <w:t>3</w:t>
      </w:r>
      <w:r w:rsidRPr="004008F2">
        <w:rPr>
          <w:rFonts w:ascii="华文中宋" w:eastAsia="华文中宋" w:hAnsi="华文中宋" w:hint="eastAsia"/>
          <w:spacing w:val="-8"/>
          <w:sz w:val="24"/>
        </w:rPr>
        <w:t>）学院认为可奖励加分的其他情形。</w:t>
      </w:r>
    </w:p>
    <w:p w14:paraId="1B8EF360"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3.扣分：有以下情形之一的，经学院认定后，酌情扣分，累计扣分直至0分：</w:t>
      </w:r>
    </w:p>
    <w:p w14:paraId="561B7D1F" w14:textId="77777777" w:rsidR="00CE1F7A" w:rsidRPr="004008F2" w:rsidRDefault="00D52E04">
      <w:pPr>
        <w:spacing w:after="100" w:afterAutospacing="1"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（1）受到学校纪律处分的1次扣20-40分，受到学院相关处理的1次扣5-20分；</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913"/>
        <w:gridCol w:w="912"/>
        <w:gridCol w:w="917"/>
        <w:gridCol w:w="912"/>
        <w:gridCol w:w="912"/>
        <w:gridCol w:w="912"/>
        <w:gridCol w:w="912"/>
        <w:gridCol w:w="947"/>
      </w:tblGrid>
      <w:tr w:rsidR="004008F2" w:rsidRPr="004008F2" w14:paraId="31E24F80" w14:textId="77777777">
        <w:trPr>
          <w:trHeight w:val="400"/>
          <w:jc w:val="center"/>
        </w:trPr>
        <w:tc>
          <w:tcPr>
            <w:tcW w:w="70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BE088"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类别</w:t>
            </w:r>
          </w:p>
        </w:tc>
        <w:tc>
          <w:tcPr>
            <w:tcW w:w="274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01AC2E"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学院级违纪处理</w:t>
            </w:r>
          </w:p>
        </w:tc>
        <w:tc>
          <w:tcPr>
            <w:tcW w:w="4595"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373469"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学校级违纪处分（理）</w:t>
            </w:r>
          </w:p>
        </w:tc>
      </w:tr>
      <w:tr w:rsidR="004008F2" w:rsidRPr="004008F2" w14:paraId="0B3764B8" w14:textId="77777777">
        <w:trPr>
          <w:trHeight w:val="400"/>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210B38C" w14:textId="77777777" w:rsidR="00CE1F7A" w:rsidRPr="004008F2" w:rsidRDefault="00CE1F7A">
            <w:pPr>
              <w:widowControl/>
              <w:jc w:val="left"/>
              <w:rPr>
                <w:rFonts w:ascii="宋体" w:hAnsi="宋体"/>
                <w:b/>
                <w:spacing w:val="-8"/>
                <w:szCs w:val="21"/>
              </w:rPr>
            </w:pPr>
          </w:p>
        </w:tc>
        <w:tc>
          <w:tcPr>
            <w:tcW w:w="9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C4D7BA"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口头教育</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94DA8E"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通报处理</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14737" w14:textId="77777777" w:rsidR="00CE1F7A" w:rsidRPr="004008F2" w:rsidRDefault="00D52E04">
            <w:pPr>
              <w:snapToGrid w:val="0"/>
              <w:jc w:val="center"/>
              <w:rPr>
                <w:rFonts w:ascii="宋体" w:hAnsi="宋体"/>
                <w:b/>
                <w:spacing w:val="-8"/>
                <w:szCs w:val="21"/>
              </w:rPr>
            </w:pPr>
            <w:r w:rsidRPr="004008F2">
              <w:rPr>
                <w:rFonts w:ascii="宋体" w:hAnsi="宋体" w:hint="eastAsia"/>
                <w:b/>
                <w:w w:val="69"/>
                <w:kern w:val="0"/>
                <w:szCs w:val="21"/>
              </w:rPr>
              <w:t>联系家长处</w:t>
            </w:r>
            <w:r w:rsidRPr="004008F2">
              <w:rPr>
                <w:rFonts w:ascii="宋体" w:hAnsi="宋体" w:hint="eastAsia"/>
                <w:b/>
                <w:spacing w:val="6"/>
                <w:w w:val="69"/>
                <w:kern w:val="0"/>
                <w:szCs w:val="21"/>
              </w:rPr>
              <w:t>理</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65C359"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通报批评</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041A48"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警告</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0F3AD"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严重警告</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41248A"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记过</w:t>
            </w:r>
          </w:p>
        </w:tc>
        <w:tc>
          <w:tcPr>
            <w:tcW w:w="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23A32A" w14:textId="77777777" w:rsidR="00CE1F7A" w:rsidRPr="004008F2" w:rsidRDefault="00D52E04">
            <w:pPr>
              <w:snapToGrid w:val="0"/>
              <w:jc w:val="center"/>
              <w:rPr>
                <w:rFonts w:ascii="宋体" w:hAnsi="宋体"/>
                <w:b/>
                <w:spacing w:val="-8"/>
                <w:szCs w:val="21"/>
              </w:rPr>
            </w:pPr>
            <w:r w:rsidRPr="004008F2">
              <w:rPr>
                <w:rFonts w:ascii="宋体" w:hAnsi="宋体" w:hint="eastAsia"/>
                <w:b/>
                <w:spacing w:val="-8"/>
                <w:szCs w:val="21"/>
              </w:rPr>
              <w:t>留校察看</w:t>
            </w:r>
          </w:p>
        </w:tc>
      </w:tr>
      <w:tr w:rsidR="004008F2" w:rsidRPr="004008F2" w14:paraId="7E518851" w14:textId="77777777">
        <w:trPr>
          <w:trHeight w:val="400"/>
          <w:jc w:val="center"/>
        </w:trPr>
        <w:tc>
          <w:tcPr>
            <w:tcW w:w="7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F8E07"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分值</w:t>
            </w:r>
          </w:p>
        </w:tc>
        <w:tc>
          <w:tcPr>
            <w:tcW w:w="9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8A2AC"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-5</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A56B30"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-10</w:t>
            </w:r>
          </w:p>
        </w:tc>
        <w:tc>
          <w:tcPr>
            <w:tcW w:w="9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0DEDF2"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-20</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6E5120"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-15</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2B2E56"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-20</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9D80DF"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-25</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65A682"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-30</w:t>
            </w:r>
          </w:p>
        </w:tc>
        <w:tc>
          <w:tcPr>
            <w:tcW w:w="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1853E" w14:textId="77777777" w:rsidR="00CE1F7A" w:rsidRPr="004008F2" w:rsidRDefault="00D52E04">
            <w:pPr>
              <w:spacing w:line="400" w:lineRule="exact"/>
              <w:jc w:val="center"/>
              <w:rPr>
                <w:rFonts w:ascii="宋体" w:hAnsi="宋体"/>
                <w:spacing w:val="-8"/>
                <w:szCs w:val="21"/>
              </w:rPr>
            </w:pPr>
            <w:r w:rsidRPr="004008F2">
              <w:rPr>
                <w:rFonts w:ascii="宋体" w:hAnsi="宋体" w:hint="eastAsia"/>
                <w:spacing w:val="-8"/>
                <w:szCs w:val="21"/>
              </w:rPr>
              <w:t>-40</w:t>
            </w:r>
          </w:p>
        </w:tc>
      </w:tr>
    </w:tbl>
    <w:p w14:paraId="18E781BE" w14:textId="77777777" w:rsidR="00CE1F7A" w:rsidRPr="004008F2" w:rsidRDefault="00D52E04">
      <w:pPr>
        <w:spacing w:afterLines="50" w:after="156" w:line="400" w:lineRule="exact"/>
        <w:ind w:firstLineChars="200" w:firstLine="448"/>
        <w:rPr>
          <w:rFonts w:ascii="楷体" w:eastAsia="楷体" w:hAnsi="楷体"/>
          <w:spacing w:val="-8"/>
          <w:sz w:val="24"/>
        </w:rPr>
      </w:pPr>
      <w:r w:rsidRPr="004008F2">
        <w:rPr>
          <w:rFonts w:ascii="楷体" w:eastAsia="楷体" w:hAnsi="楷体" w:hint="eastAsia"/>
          <w:spacing w:val="-8"/>
          <w:sz w:val="24"/>
        </w:rPr>
        <w:t>（注：各级处理、处分的年限与影响期间，以相应各级组织处理处分决定发文之日为准。）</w:t>
      </w:r>
    </w:p>
    <w:p w14:paraId="0469024F"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（2）对有违纪行为或者不文明行为的学生给予扣分，一学年内违纪多次者，惩处</w:t>
      </w:r>
      <w:r w:rsidRPr="004008F2">
        <w:rPr>
          <w:rFonts w:ascii="华文中宋" w:eastAsia="华文中宋" w:hAnsi="华文中宋" w:hint="eastAsia"/>
          <w:spacing w:val="-8"/>
          <w:sz w:val="24"/>
        </w:rPr>
        <w:lastRenderedPageBreak/>
        <w:t>扣分累加记入，直至0分，分值以负数记入。除学校明确规定的相应扣分外，其他情形参照如下标准：</w:t>
      </w:r>
    </w:p>
    <w:p w14:paraId="4B8A5196"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损害学校荣誉或大学生形象的，1次扣10-20分；</w:t>
      </w:r>
    </w:p>
    <w:p w14:paraId="1468CCE0"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迟到、早退，扣2分/次，超过十次者扣3分/次；</w:t>
      </w:r>
    </w:p>
    <w:p w14:paraId="138857A3"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旷课扣3分/次，超过十次者扣6分/次；</w:t>
      </w:r>
    </w:p>
    <w:p w14:paraId="7096CCC6"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无故晚归寝者扣2分/次，无故不归寝者扣3分/次、不假离校者扣3分/次；</w:t>
      </w:r>
    </w:p>
    <w:p w14:paraId="643AA97C"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无故不参加集体活动（如班会、主题团日活动、学院会议等）者，扣2分/次；</w:t>
      </w:r>
    </w:p>
    <w:p w14:paraId="3984E711"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影响正常教学秩序者，扣2分/次；</w:t>
      </w:r>
    </w:p>
    <w:p w14:paraId="3AA15C08" w14:textId="77777777" w:rsidR="00CE1F7A" w:rsidRPr="004008F2" w:rsidRDefault="00D52E04">
      <w:pPr>
        <w:numPr>
          <w:ilvl w:val="0"/>
          <w:numId w:val="2"/>
        </w:numPr>
        <w:spacing w:line="400" w:lineRule="exact"/>
        <w:ind w:left="0" w:firstLine="448"/>
        <w:rPr>
          <w:rFonts w:ascii="华文中宋" w:eastAsia="华文中宋" w:hAnsi="华文中宋"/>
          <w:spacing w:val="-8"/>
          <w:sz w:val="24"/>
        </w:rPr>
      </w:pPr>
      <w:r w:rsidRPr="004008F2">
        <w:rPr>
          <w:rFonts w:ascii="华文中宋" w:eastAsia="华文中宋" w:hAnsi="华文中宋" w:hint="eastAsia"/>
          <w:spacing w:val="-8"/>
          <w:sz w:val="24"/>
        </w:rPr>
        <w:t>在学校或学院组织的卫生大检查中，被通报寝室卫生较差的寝室，室长扣2.5分/次，寝室成员每人1.5分/次。</w:t>
      </w:r>
    </w:p>
    <w:p w14:paraId="5B54651D" w14:textId="77777777" w:rsidR="00CE1F7A" w:rsidRPr="004008F2" w:rsidRDefault="00D52E04">
      <w:pPr>
        <w:numPr>
          <w:ilvl w:val="0"/>
          <w:numId w:val="2"/>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学院认为可扣分的其他情形。</w:t>
      </w:r>
    </w:p>
    <w:p w14:paraId="4FB7EAF1" w14:textId="77777777" w:rsidR="00CE1F7A" w:rsidRPr="004008F2" w:rsidRDefault="00D52E04">
      <w:pPr>
        <w:spacing w:line="400" w:lineRule="exact"/>
        <w:ind w:firstLineChars="200" w:firstLine="448"/>
        <w:rPr>
          <w:rFonts w:ascii="华文中宋" w:eastAsia="华文中宋" w:hAnsi="华文中宋"/>
          <w:b/>
          <w:spacing w:val="-8"/>
          <w:sz w:val="24"/>
        </w:rPr>
      </w:pPr>
      <w:r w:rsidRPr="004008F2">
        <w:rPr>
          <w:rFonts w:ascii="华文中宋" w:eastAsia="华文中宋" w:hAnsi="华文中宋" w:hint="eastAsia"/>
          <w:b/>
          <w:spacing w:val="-8"/>
          <w:sz w:val="24"/>
        </w:rPr>
        <w:t>以上违规次数的认定方式：</w:t>
      </w:r>
    </w:p>
    <w:p w14:paraId="5DBCFE7C" w14:textId="77777777" w:rsidR="00CE1F7A" w:rsidRPr="004008F2" w:rsidRDefault="00D52E04">
      <w:pPr>
        <w:numPr>
          <w:ilvl w:val="0"/>
          <w:numId w:val="3"/>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课堂考勤、集体活动考勤由班级纪律委员或学生监督组织成员点名，科任教师或活动负责人签字确认，材料一式两份，综合考评时提供；</w:t>
      </w:r>
    </w:p>
    <w:p w14:paraId="367BBA35" w14:textId="77777777" w:rsidR="00CE1F7A" w:rsidRPr="004008F2" w:rsidRDefault="00D52E04">
      <w:pPr>
        <w:numPr>
          <w:ilvl w:val="0"/>
          <w:numId w:val="3"/>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各团学活动的主管部门统计数据，分管学生干部或老师签名确认，材料一式两份，综合考评时提供；</w:t>
      </w:r>
    </w:p>
    <w:p w14:paraId="43A350F4" w14:textId="77777777" w:rsidR="00CE1F7A" w:rsidRPr="004008F2" w:rsidRDefault="00D52E04">
      <w:pPr>
        <w:numPr>
          <w:ilvl w:val="0"/>
          <w:numId w:val="3"/>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由学生监督组织提供的、其它项目的、准确的认证材料，材料一式两份，综合考评时提供。</w:t>
      </w:r>
    </w:p>
    <w:p w14:paraId="6B658857" w14:textId="77777777" w:rsidR="00CE1F7A" w:rsidRPr="004008F2" w:rsidRDefault="00D52E04">
      <w:pPr>
        <w:spacing w:beforeLines="50" w:before="156" w:afterLines="50" w:after="156" w:line="400" w:lineRule="exact"/>
        <w:ind w:firstLineChars="200" w:firstLine="448"/>
        <w:rPr>
          <w:rFonts w:ascii="黑体" w:eastAsia="黑体" w:hAnsi="黑体"/>
          <w:spacing w:val="-8"/>
          <w:sz w:val="24"/>
        </w:rPr>
      </w:pPr>
      <w:r w:rsidRPr="004008F2">
        <w:rPr>
          <w:rFonts w:ascii="黑体" w:eastAsia="黑体" w:hAnsi="黑体" w:hint="eastAsia"/>
          <w:spacing w:val="-8"/>
          <w:sz w:val="24"/>
        </w:rPr>
        <w:t>（二）基本素质考评的具体参照内容</w:t>
      </w:r>
    </w:p>
    <w:p w14:paraId="312C5A6E"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1．思想政治</w:t>
      </w:r>
    </w:p>
    <w:p w14:paraId="0D960C4D"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①拥护党的领导，坚持四项基本原则；</w:t>
      </w:r>
    </w:p>
    <w:p w14:paraId="50628D62" w14:textId="7623E0E8"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②努力学习马列主义、毛泽东思想、邓小平理论、“三个代表”重要思想</w:t>
      </w:r>
      <w:r w:rsidR="004905A1" w:rsidRPr="004008F2">
        <w:rPr>
          <w:rFonts w:ascii="华文中宋" w:eastAsia="华文中宋" w:hAnsi="华文中宋" w:hint="eastAsia"/>
          <w:spacing w:val="-8"/>
          <w:sz w:val="24"/>
        </w:rPr>
        <w:t>、</w:t>
      </w:r>
      <w:r w:rsidRPr="004008F2">
        <w:rPr>
          <w:rFonts w:ascii="华文中宋" w:eastAsia="华文中宋" w:hAnsi="华文中宋" w:hint="eastAsia"/>
          <w:spacing w:val="-8"/>
          <w:sz w:val="24"/>
        </w:rPr>
        <w:t>科学发展观</w:t>
      </w:r>
      <w:r w:rsidR="004905A1" w:rsidRPr="004008F2">
        <w:rPr>
          <w:rFonts w:ascii="华文中宋" w:eastAsia="华文中宋" w:hAnsi="华文中宋" w:hint="eastAsia"/>
          <w:spacing w:val="-8"/>
          <w:sz w:val="24"/>
        </w:rPr>
        <w:t>、习近平新时代中国特色社会主义思想</w:t>
      </w:r>
      <w:r w:rsidRPr="004008F2">
        <w:rPr>
          <w:rFonts w:ascii="华文中宋" w:eastAsia="华文中宋" w:hAnsi="华文中宋" w:hint="eastAsia"/>
          <w:spacing w:val="-8"/>
          <w:sz w:val="24"/>
        </w:rPr>
        <w:t>，不断提高自己的政治理论水平，学习了解并积极践行社会主义核心价值观；</w:t>
      </w:r>
    </w:p>
    <w:p w14:paraId="6FD6D745"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③树立远大理想和坚定信念；</w:t>
      </w:r>
    </w:p>
    <w:p w14:paraId="200D56C6"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④维护社会稳定。</w:t>
      </w:r>
    </w:p>
    <w:p w14:paraId="3AC6A234"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2．品德修为</w:t>
      </w:r>
    </w:p>
    <w:p w14:paraId="7149682C"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①顾全大局，关心集体，能正确处理个人、集体与社会的关系；</w:t>
      </w:r>
    </w:p>
    <w:p w14:paraId="282E6489"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②有积极的人生态度，学习勤奋刻苦，目的明确，奋发向上；</w:t>
      </w:r>
    </w:p>
    <w:p w14:paraId="16D39BB0"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③注重提高个人品德修养，明礼诚信，勤俭自强；</w:t>
      </w:r>
    </w:p>
    <w:p w14:paraId="4F086017"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④严于律己，宽以待人，尊敬师长，团结同学，互助友爱。</w:t>
      </w:r>
    </w:p>
    <w:p w14:paraId="0F5B3231"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3．行为规范</w:t>
      </w:r>
    </w:p>
    <w:p w14:paraId="38A1417E"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①行为得体，举止文明，谈吐文雅；</w:t>
      </w:r>
    </w:p>
    <w:p w14:paraId="1D5A4163"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②有良好的卫生习惯，只觉维护环境卫生，保持学习、生活环境干净整洁；</w:t>
      </w:r>
    </w:p>
    <w:p w14:paraId="2A8B38CD"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lastRenderedPageBreak/>
        <w:t>③爱护公共财物，保护公共设施，爱护花草树木，珍惜教学科研设备，尊重他人劳动成果。</w:t>
      </w:r>
    </w:p>
    <w:p w14:paraId="3A0ECF0A"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4．体育素质</w:t>
      </w:r>
    </w:p>
    <w:p w14:paraId="65297FCF"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①培养自我身体锻炼能力，积极主动参加运动；</w:t>
      </w:r>
    </w:p>
    <w:p w14:paraId="0419057D"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②养成与掌握进行体育锻炼身体的意识、习惯和能力；</w:t>
      </w:r>
    </w:p>
    <w:p w14:paraId="4EF4455B"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③懂得体育锻炼的意义、作用和有关的体育知识。</w:t>
      </w:r>
    </w:p>
    <w:p w14:paraId="0C158FB3"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5．身心健康</w:t>
      </w:r>
    </w:p>
    <w:p w14:paraId="32367F20"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①具有良好的责任意识、竞争意识和创新意识；</w:t>
      </w:r>
    </w:p>
    <w:p w14:paraId="6FB7B1D5"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②具有良好的心理调试和挫折承受能力；</w:t>
      </w:r>
    </w:p>
    <w:p w14:paraId="752E35F5"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③能够正确处理人际关系，与寝室室友、班级同学和其他师生相处融洽。</w:t>
      </w:r>
    </w:p>
    <w:p w14:paraId="08D8E255"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6.</w:t>
      </w:r>
      <w:r w:rsidRPr="004008F2">
        <w:rPr>
          <w:rFonts w:ascii="华文中宋" w:eastAsia="华文中宋" w:hAnsi="华文中宋"/>
          <w:spacing w:val="-8"/>
          <w:sz w:val="24"/>
        </w:rPr>
        <w:t xml:space="preserve"> </w:t>
      </w:r>
      <w:r w:rsidRPr="004008F2">
        <w:rPr>
          <w:rFonts w:ascii="华文中宋" w:eastAsia="华文中宋" w:hAnsi="华文中宋" w:hint="eastAsia"/>
          <w:spacing w:val="-8"/>
          <w:sz w:val="24"/>
        </w:rPr>
        <w:t>学习态度</w:t>
      </w:r>
    </w:p>
    <w:p w14:paraId="036F80C5"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1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①</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坚持自己的原则，考试需凭真才实学；</w:t>
      </w:r>
    </w:p>
    <w:p w14:paraId="67ABA748"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2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②</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树立事业心，培养顽强毅力；</w:t>
      </w:r>
    </w:p>
    <w:p w14:paraId="3F3D6B52"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3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③</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具有严谨的科学态度。</w:t>
      </w:r>
    </w:p>
    <w:p w14:paraId="324AED6D"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7.</w:t>
      </w:r>
      <w:r w:rsidRPr="004008F2">
        <w:rPr>
          <w:rFonts w:ascii="华文中宋" w:eastAsia="华文中宋" w:hAnsi="华文中宋"/>
          <w:spacing w:val="-8"/>
          <w:sz w:val="24"/>
        </w:rPr>
        <w:t xml:space="preserve"> </w:t>
      </w:r>
      <w:r w:rsidRPr="004008F2">
        <w:rPr>
          <w:rFonts w:ascii="华文中宋" w:eastAsia="华文中宋" w:hAnsi="华文中宋" w:hint="eastAsia"/>
          <w:spacing w:val="-8"/>
          <w:sz w:val="24"/>
        </w:rPr>
        <w:t>审美素养</w:t>
      </w:r>
    </w:p>
    <w:p w14:paraId="7F8330C1"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1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①</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具有高尚的道德情操和品质情操；</w:t>
      </w:r>
    </w:p>
    <w:p w14:paraId="66F26B39"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2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②</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具有艺术鉴赏能力和人生价值的取向性；</w:t>
      </w:r>
    </w:p>
    <w:p w14:paraId="7D086782"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3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③</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能够不断提高自身的审美情趣并与实践结合。</w:t>
      </w:r>
    </w:p>
    <w:p w14:paraId="4677E574"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8</w:t>
      </w:r>
      <w:r w:rsidRPr="004008F2">
        <w:rPr>
          <w:rFonts w:ascii="华文中宋" w:eastAsia="华文中宋" w:hAnsi="华文中宋"/>
          <w:spacing w:val="-8"/>
          <w:sz w:val="24"/>
        </w:rPr>
        <w:t xml:space="preserve">. </w:t>
      </w:r>
      <w:r w:rsidRPr="004008F2">
        <w:rPr>
          <w:rFonts w:ascii="华文中宋" w:eastAsia="华文中宋" w:hAnsi="华文中宋" w:hint="eastAsia"/>
          <w:spacing w:val="-8"/>
          <w:sz w:val="24"/>
        </w:rPr>
        <w:t>劳动表现</w:t>
      </w:r>
    </w:p>
    <w:p w14:paraId="00AA7D78"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1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①</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具有劳动意识和优良作风；</w:t>
      </w:r>
    </w:p>
    <w:p w14:paraId="279C0E68"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2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②</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能够在劳动中培养综合素质并且收获幸福；</w:t>
      </w:r>
    </w:p>
    <w:p w14:paraId="28E16CE6" w14:textId="77777777" w:rsidR="00CE1F7A" w:rsidRPr="004008F2" w:rsidRDefault="00D52E04">
      <w:pPr>
        <w:spacing w:line="400" w:lineRule="exact"/>
        <w:ind w:firstLineChars="200" w:firstLine="480"/>
        <w:rPr>
          <w:rFonts w:ascii="华文中宋" w:eastAsia="华文中宋" w:hAnsi="华文中宋"/>
          <w:spacing w:val="-8"/>
          <w:sz w:val="24"/>
        </w:rPr>
      </w:pPr>
      <w:r w:rsidRPr="004008F2">
        <w:rPr>
          <w:rFonts w:ascii="华文中宋" w:eastAsia="华文中宋" w:hAnsi="华文中宋"/>
          <w:spacing w:val="-8"/>
          <w:sz w:val="24"/>
        </w:rPr>
        <w:fldChar w:fldCharType="begin"/>
      </w:r>
      <w:r w:rsidRPr="004008F2">
        <w:rPr>
          <w:rFonts w:ascii="华文中宋" w:eastAsia="华文中宋" w:hAnsi="华文中宋"/>
          <w:spacing w:val="-8"/>
          <w:sz w:val="24"/>
        </w:rPr>
        <w:instrText xml:space="preserve"> </w:instrText>
      </w:r>
      <w:r w:rsidRPr="004008F2">
        <w:rPr>
          <w:rFonts w:ascii="华文中宋" w:eastAsia="华文中宋" w:hAnsi="华文中宋" w:hint="eastAsia"/>
          <w:spacing w:val="-8"/>
          <w:sz w:val="24"/>
        </w:rPr>
        <w:instrText>= 3 \* GB3</w:instrText>
      </w:r>
      <w:r w:rsidRPr="004008F2">
        <w:rPr>
          <w:rFonts w:ascii="华文中宋" w:eastAsia="华文中宋" w:hAnsi="华文中宋"/>
          <w:spacing w:val="-8"/>
          <w:sz w:val="24"/>
        </w:rPr>
        <w:instrText xml:space="preserve"> </w:instrText>
      </w:r>
      <w:r w:rsidRPr="004008F2">
        <w:rPr>
          <w:rFonts w:ascii="华文中宋" w:eastAsia="华文中宋" w:hAnsi="华文中宋"/>
          <w:spacing w:val="-8"/>
          <w:sz w:val="24"/>
        </w:rPr>
        <w:fldChar w:fldCharType="separate"/>
      </w:r>
      <w:r w:rsidRPr="004008F2">
        <w:rPr>
          <w:rFonts w:ascii="华文中宋" w:eastAsia="华文中宋" w:hAnsi="华文中宋" w:hint="eastAsia"/>
          <w:spacing w:val="-8"/>
          <w:sz w:val="24"/>
        </w:rPr>
        <w:t>③</w:t>
      </w:r>
      <w:r w:rsidRPr="004008F2">
        <w:rPr>
          <w:rFonts w:ascii="华文中宋" w:eastAsia="华文中宋" w:hAnsi="华文中宋"/>
          <w:spacing w:val="-8"/>
          <w:sz w:val="24"/>
        </w:rPr>
        <w:fldChar w:fldCharType="end"/>
      </w:r>
      <w:r w:rsidRPr="004008F2">
        <w:rPr>
          <w:rFonts w:ascii="华文中宋" w:eastAsia="华文中宋" w:hAnsi="华文中宋" w:hint="eastAsia"/>
          <w:spacing w:val="-8"/>
          <w:sz w:val="24"/>
        </w:rPr>
        <w:t>能够积极主动地参加劳动活动，不逃避、不懈怠。</w:t>
      </w:r>
    </w:p>
    <w:p w14:paraId="6B1B6C9C"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“学业考评”，满分100分。得分为所参评年度各门必修课程（含公共必修课、专业必修课、专业必选课、体育课）成绩的平均分乘以75%后的最后得分，必修课课程成绩以教务部门所发成绩单为准。</w:t>
      </w:r>
    </w:p>
    <w:p w14:paraId="162295F2" w14:textId="28C73A31"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计算方式为：学业考评分＝各门课程总成绩分÷课程门数（取</w:t>
      </w:r>
      <w:r w:rsidR="004905A1" w:rsidRPr="004008F2">
        <w:rPr>
          <w:rFonts w:ascii="华文中宋" w:eastAsia="华文中宋" w:hAnsi="华文中宋" w:hint="eastAsia"/>
          <w:spacing w:val="-8"/>
          <w:sz w:val="24"/>
        </w:rPr>
        <w:t>加权</w:t>
      </w:r>
      <w:r w:rsidRPr="004008F2">
        <w:rPr>
          <w:rFonts w:ascii="华文中宋" w:eastAsia="华文中宋" w:hAnsi="华文中宋" w:hint="eastAsia"/>
          <w:spacing w:val="-8"/>
          <w:sz w:val="24"/>
        </w:rPr>
        <w:t>平均保留两位小数）。</w:t>
      </w:r>
    </w:p>
    <w:p w14:paraId="47DF2B1F"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“创新能力考评”满分</w:t>
      </w:r>
      <w:r w:rsidRPr="004008F2">
        <w:rPr>
          <w:rFonts w:ascii="华文中宋" w:eastAsia="华文中宋" w:hAnsi="华文中宋"/>
          <w:spacing w:val="-8"/>
          <w:sz w:val="24"/>
        </w:rPr>
        <w:t>20</w:t>
      </w:r>
      <w:r w:rsidRPr="004008F2">
        <w:rPr>
          <w:rFonts w:ascii="华文中宋" w:eastAsia="华文中宋" w:hAnsi="华文中宋" w:hint="eastAsia"/>
          <w:spacing w:val="-8"/>
          <w:sz w:val="24"/>
        </w:rPr>
        <w:t>分（以下分数按照原有总分2</w:t>
      </w:r>
      <w:r w:rsidRPr="004008F2">
        <w:rPr>
          <w:rFonts w:ascii="华文中宋" w:eastAsia="华文中宋" w:hAnsi="华文中宋"/>
          <w:spacing w:val="-8"/>
          <w:sz w:val="24"/>
        </w:rPr>
        <w:t>5</w:t>
      </w:r>
      <w:r w:rsidRPr="004008F2">
        <w:rPr>
          <w:rFonts w:ascii="华文中宋" w:eastAsia="华文中宋" w:hAnsi="华文中宋" w:hint="eastAsia"/>
          <w:spacing w:val="-8"/>
          <w:sz w:val="24"/>
        </w:rPr>
        <w:t>加分项不变化，换算方式：创新能力考评得分=所有项得分总和/</w:t>
      </w:r>
      <w:r w:rsidRPr="004008F2">
        <w:rPr>
          <w:rFonts w:ascii="华文中宋" w:eastAsia="华文中宋" w:hAnsi="华文中宋"/>
          <w:spacing w:val="-8"/>
          <w:sz w:val="24"/>
        </w:rPr>
        <w:t>25*20</w:t>
      </w:r>
      <w:r w:rsidRPr="004008F2">
        <w:rPr>
          <w:rFonts w:ascii="华文中宋" w:eastAsia="华文中宋" w:hAnsi="华文中宋" w:hint="eastAsia"/>
          <w:spacing w:val="-8"/>
          <w:sz w:val="24"/>
        </w:rPr>
        <w:t>），是对学生在专业技能、文体竞赛、社会工作、学术科技和创新创业等方面的评价。</w:t>
      </w:r>
      <w:r w:rsidRPr="004008F2">
        <w:rPr>
          <w:rFonts w:ascii="华文中宋" w:eastAsia="华文中宋" w:hAnsi="华文中宋"/>
          <w:spacing w:val="-8"/>
          <w:sz w:val="24"/>
        </w:rPr>
        <w:br w:type="page"/>
      </w:r>
    </w:p>
    <w:tbl>
      <w:tblPr>
        <w:tblStyle w:val="a3"/>
        <w:tblW w:w="0" w:type="auto"/>
        <w:tblLook w:val="04A0" w:firstRow="1" w:lastRow="0" w:firstColumn="1" w:lastColumn="0" w:noHBand="0" w:noVBand="1"/>
      </w:tblPr>
      <w:tblGrid>
        <w:gridCol w:w="959"/>
        <w:gridCol w:w="3263"/>
        <w:gridCol w:w="2037"/>
        <w:gridCol w:w="2037"/>
      </w:tblGrid>
      <w:tr w:rsidR="004008F2" w:rsidRPr="004008F2" w14:paraId="0B892840" w14:textId="77777777">
        <w:tc>
          <w:tcPr>
            <w:tcW w:w="6259" w:type="dxa"/>
            <w:gridSpan w:val="3"/>
            <w:vAlign w:val="center"/>
          </w:tcPr>
          <w:p w14:paraId="578625AB"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lastRenderedPageBreak/>
              <w:t>项目类别</w:t>
            </w:r>
          </w:p>
        </w:tc>
        <w:tc>
          <w:tcPr>
            <w:tcW w:w="2037" w:type="dxa"/>
            <w:vMerge w:val="restart"/>
            <w:vAlign w:val="center"/>
          </w:tcPr>
          <w:p w14:paraId="505FF00E"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加分值</w:t>
            </w:r>
          </w:p>
        </w:tc>
      </w:tr>
      <w:tr w:rsidR="004008F2" w:rsidRPr="004008F2" w14:paraId="1B12E863" w14:textId="77777777">
        <w:tc>
          <w:tcPr>
            <w:tcW w:w="959" w:type="dxa"/>
            <w:vMerge w:val="restart"/>
            <w:textDirection w:val="tbRlV"/>
            <w:vAlign w:val="center"/>
          </w:tcPr>
          <w:p w14:paraId="27D9C697" w14:textId="77777777" w:rsidR="00CE1F7A" w:rsidRPr="004008F2" w:rsidRDefault="00D52E04">
            <w:pPr>
              <w:ind w:left="113" w:right="113"/>
              <w:jc w:val="center"/>
              <w:rPr>
                <w:rFonts w:ascii="仿宋" w:eastAsia="仿宋" w:hAnsi="仿宋"/>
                <w:spacing w:val="-8"/>
                <w:sz w:val="18"/>
                <w:szCs w:val="18"/>
              </w:rPr>
            </w:pPr>
            <w:r w:rsidRPr="004008F2">
              <w:rPr>
                <w:rFonts w:ascii="黑体" w:eastAsia="黑体" w:hAnsi="黑体" w:hint="eastAsia"/>
                <w:sz w:val="24"/>
                <w:szCs w:val="24"/>
              </w:rPr>
              <w:t>专业技能类</w:t>
            </w:r>
          </w:p>
        </w:tc>
        <w:tc>
          <w:tcPr>
            <w:tcW w:w="5300" w:type="dxa"/>
            <w:gridSpan w:val="2"/>
            <w:vAlign w:val="center"/>
          </w:tcPr>
          <w:p w14:paraId="68A45031"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加分内容及分级分类</w:t>
            </w:r>
          </w:p>
        </w:tc>
        <w:tc>
          <w:tcPr>
            <w:tcW w:w="2037" w:type="dxa"/>
            <w:vMerge/>
            <w:vAlign w:val="center"/>
          </w:tcPr>
          <w:p w14:paraId="02A550A1" w14:textId="77777777" w:rsidR="00CE1F7A" w:rsidRPr="004008F2" w:rsidRDefault="00CE1F7A">
            <w:pPr>
              <w:jc w:val="center"/>
              <w:rPr>
                <w:rFonts w:ascii="仿宋" w:eastAsia="仿宋" w:hAnsi="仿宋"/>
                <w:spacing w:val="-8"/>
                <w:sz w:val="18"/>
                <w:szCs w:val="18"/>
              </w:rPr>
            </w:pPr>
          </w:p>
        </w:tc>
      </w:tr>
      <w:tr w:rsidR="004008F2" w:rsidRPr="004008F2" w14:paraId="1A39FE68" w14:textId="77777777">
        <w:tc>
          <w:tcPr>
            <w:tcW w:w="959" w:type="dxa"/>
            <w:vMerge/>
            <w:vAlign w:val="center"/>
          </w:tcPr>
          <w:p w14:paraId="3F69E4C6" w14:textId="77777777" w:rsidR="00CE1F7A" w:rsidRPr="004008F2" w:rsidRDefault="00CE1F7A">
            <w:pPr>
              <w:jc w:val="center"/>
              <w:rPr>
                <w:rFonts w:ascii="仿宋" w:eastAsia="仿宋" w:hAnsi="仿宋"/>
                <w:spacing w:val="-8"/>
                <w:sz w:val="18"/>
                <w:szCs w:val="18"/>
              </w:rPr>
            </w:pPr>
          </w:p>
        </w:tc>
        <w:tc>
          <w:tcPr>
            <w:tcW w:w="3263" w:type="dxa"/>
            <w:vAlign w:val="center"/>
          </w:tcPr>
          <w:p w14:paraId="5C7A635C"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三笔字证书</w:t>
            </w:r>
          </w:p>
        </w:tc>
        <w:tc>
          <w:tcPr>
            <w:tcW w:w="2037" w:type="dxa"/>
            <w:vAlign w:val="center"/>
          </w:tcPr>
          <w:p w14:paraId="5E429BA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通过</w:t>
            </w:r>
          </w:p>
        </w:tc>
        <w:tc>
          <w:tcPr>
            <w:tcW w:w="2037" w:type="dxa"/>
            <w:vAlign w:val="center"/>
          </w:tcPr>
          <w:p w14:paraId="3C5B6B8E"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11AB5772" w14:textId="77777777">
        <w:tc>
          <w:tcPr>
            <w:tcW w:w="959" w:type="dxa"/>
            <w:vMerge/>
            <w:vAlign w:val="center"/>
          </w:tcPr>
          <w:p w14:paraId="3DE18AC3" w14:textId="77777777" w:rsidR="00CE1F7A" w:rsidRPr="004008F2" w:rsidRDefault="00CE1F7A">
            <w:pPr>
              <w:jc w:val="center"/>
              <w:rPr>
                <w:rFonts w:ascii="仿宋" w:eastAsia="仿宋" w:hAnsi="仿宋"/>
                <w:spacing w:val="-8"/>
                <w:sz w:val="18"/>
                <w:szCs w:val="18"/>
              </w:rPr>
            </w:pPr>
          </w:p>
        </w:tc>
        <w:tc>
          <w:tcPr>
            <w:tcW w:w="3263" w:type="dxa"/>
            <w:vMerge w:val="restart"/>
            <w:vAlign w:val="center"/>
          </w:tcPr>
          <w:p w14:paraId="10953069"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计算机等级证书</w:t>
            </w:r>
          </w:p>
        </w:tc>
        <w:tc>
          <w:tcPr>
            <w:tcW w:w="2037" w:type="dxa"/>
            <w:vAlign w:val="center"/>
          </w:tcPr>
          <w:p w14:paraId="466EF04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二级</w:t>
            </w:r>
          </w:p>
        </w:tc>
        <w:tc>
          <w:tcPr>
            <w:tcW w:w="2037" w:type="dxa"/>
            <w:vAlign w:val="center"/>
          </w:tcPr>
          <w:p w14:paraId="2903CBBA"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2468F545" w14:textId="77777777">
        <w:tc>
          <w:tcPr>
            <w:tcW w:w="959" w:type="dxa"/>
            <w:vMerge/>
            <w:vAlign w:val="center"/>
          </w:tcPr>
          <w:p w14:paraId="75465EB8" w14:textId="77777777" w:rsidR="00CE1F7A" w:rsidRPr="004008F2" w:rsidRDefault="00CE1F7A">
            <w:pPr>
              <w:jc w:val="center"/>
              <w:rPr>
                <w:rFonts w:ascii="仿宋" w:eastAsia="仿宋" w:hAnsi="仿宋"/>
                <w:spacing w:val="-8"/>
                <w:sz w:val="18"/>
                <w:szCs w:val="18"/>
              </w:rPr>
            </w:pPr>
          </w:p>
        </w:tc>
        <w:tc>
          <w:tcPr>
            <w:tcW w:w="3263" w:type="dxa"/>
            <w:vMerge/>
            <w:vAlign w:val="center"/>
          </w:tcPr>
          <w:p w14:paraId="27AC9C6D" w14:textId="77777777" w:rsidR="00CE1F7A" w:rsidRPr="004008F2" w:rsidRDefault="00CE1F7A">
            <w:pPr>
              <w:jc w:val="center"/>
              <w:rPr>
                <w:rFonts w:ascii="仿宋" w:eastAsia="仿宋" w:hAnsi="仿宋"/>
                <w:spacing w:val="-8"/>
                <w:sz w:val="18"/>
                <w:szCs w:val="18"/>
              </w:rPr>
            </w:pPr>
          </w:p>
        </w:tc>
        <w:tc>
          <w:tcPr>
            <w:tcW w:w="2037" w:type="dxa"/>
            <w:vAlign w:val="center"/>
          </w:tcPr>
          <w:p w14:paraId="23F9C48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三级</w:t>
            </w:r>
          </w:p>
        </w:tc>
        <w:tc>
          <w:tcPr>
            <w:tcW w:w="2037" w:type="dxa"/>
            <w:vAlign w:val="center"/>
          </w:tcPr>
          <w:p w14:paraId="3FF490E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.6</w:t>
            </w:r>
          </w:p>
        </w:tc>
      </w:tr>
      <w:tr w:rsidR="004008F2" w:rsidRPr="004008F2" w14:paraId="576A0B1F" w14:textId="77777777">
        <w:tc>
          <w:tcPr>
            <w:tcW w:w="959" w:type="dxa"/>
            <w:vMerge/>
            <w:vAlign w:val="center"/>
          </w:tcPr>
          <w:p w14:paraId="699626BD" w14:textId="77777777" w:rsidR="00CE1F7A" w:rsidRPr="004008F2" w:rsidRDefault="00CE1F7A">
            <w:pPr>
              <w:jc w:val="center"/>
              <w:rPr>
                <w:rFonts w:ascii="仿宋" w:eastAsia="仿宋" w:hAnsi="仿宋"/>
                <w:spacing w:val="-8"/>
                <w:sz w:val="18"/>
                <w:szCs w:val="18"/>
              </w:rPr>
            </w:pPr>
          </w:p>
        </w:tc>
        <w:tc>
          <w:tcPr>
            <w:tcW w:w="3263" w:type="dxa"/>
            <w:vMerge/>
            <w:vAlign w:val="center"/>
          </w:tcPr>
          <w:p w14:paraId="40591639" w14:textId="77777777" w:rsidR="00CE1F7A" w:rsidRPr="004008F2" w:rsidRDefault="00CE1F7A">
            <w:pPr>
              <w:jc w:val="center"/>
              <w:rPr>
                <w:rFonts w:ascii="仿宋" w:eastAsia="仿宋" w:hAnsi="仿宋"/>
                <w:spacing w:val="-8"/>
                <w:sz w:val="18"/>
                <w:szCs w:val="18"/>
              </w:rPr>
            </w:pPr>
          </w:p>
        </w:tc>
        <w:tc>
          <w:tcPr>
            <w:tcW w:w="2037" w:type="dxa"/>
            <w:vAlign w:val="center"/>
          </w:tcPr>
          <w:p w14:paraId="34B6625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四级</w:t>
            </w:r>
          </w:p>
        </w:tc>
        <w:tc>
          <w:tcPr>
            <w:tcW w:w="2037" w:type="dxa"/>
            <w:vAlign w:val="center"/>
          </w:tcPr>
          <w:p w14:paraId="53E6C6EB"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.8</w:t>
            </w:r>
          </w:p>
        </w:tc>
      </w:tr>
      <w:tr w:rsidR="004008F2" w:rsidRPr="004008F2" w14:paraId="4620701F" w14:textId="77777777">
        <w:tc>
          <w:tcPr>
            <w:tcW w:w="959" w:type="dxa"/>
            <w:vMerge/>
            <w:vAlign w:val="center"/>
          </w:tcPr>
          <w:p w14:paraId="1A3997BB" w14:textId="77777777" w:rsidR="00CE1F7A" w:rsidRPr="004008F2" w:rsidRDefault="00CE1F7A">
            <w:pPr>
              <w:jc w:val="center"/>
              <w:rPr>
                <w:rFonts w:ascii="仿宋" w:eastAsia="仿宋" w:hAnsi="仿宋"/>
                <w:spacing w:val="-8"/>
                <w:sz w:val="18"/>
                <w:szCs w:val="18"/>
              </w:rPr>
            </w:pPr>
          </w:p>
        </w:tc>
        <w:tc>
          <w:tcPr>
            <w:tcW w:w="3263" w:type="dxa"/>
            <w:vMerge w:val="restart"/>
            <w:vAlign w:val="center"/>
          </w:tcPr>
          <w:p w14:paraId="2E7E90E4"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外语等级考试（若往年已通过，本学年内再次通过，较上次通过相比，四级需提高</w:t>
            </w:r>
            <w:r w:rsidRPr="004008F2">
              <w:rPr>
                <w:rFonts w:ascii="仿宋" w:eastAsia="仿宋" w:hAnsi="仿宋"/>
                <w:spacing w:val="-8"/>
                <w:sz w:val="18"/>
                <w:szCs w:val="18"/>
              </w:rPr>
              <w:t>50分、六级需提高30分才能加此项分）</w:t>
            </w:r>
          </w:p>
        </w:tc>
        <w:tc>
          <w:tcPr>
            <w:tcW w:w="2037" w:type="dxa"/>
            <w:vAlign w:val="center"/>
          </w:tcPr>
          <w:p w14:paraId="488937E5"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四级通过/优秀</w:t>
            </w:r>
          </w:p>
        </w:tc>
        <w:tc>
          <w:tcPr>
            <w:tcW w:w="2037" w:type="dxa"/>
            <w:vAlign w:val="center"/>
          </w:tcPr>
          <w:p w14:paraId="53322774"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.5/0.55</w:t>
            </w:r>
          </w:p>
        </w:tc>
      </w:tr>
      <w:tr w:rsidR="004008F2" w:rsidRPr="004008F2" w14:paraId="4F5181F6" w14:textId="77777777">
        <w:tc>
          <w:tcPr>
            <w:tcW w:w="959" w:type="dxa"/>
            <w:vMerge/>
            <w:vAlign w:val="center"/>
          </w:tcPr>
          <w:p w14:paraId="657A2D13" w14:textId="77777777" w:rsidR="00CE1F7A" w:rsidRPr="004008F2" w:rsidRDefault="00CE1F7A">
            <w:pPr>
              <w:jc w:val="center"/>
              <w:rPr>
                <w:rFonts w:ascii="仿宋" w:eastAsia="仿宋" w:hAnsi="仿宋"/>
                <w:spacing w:val="-8"/>
                <w:sz w:val="18"/>
                <w:szCs w:val="18"/>
              </w:rPr>
            </w:pPr>
          </w:p>
        </w:tc>
        <w:tc>
          <w:tcPr>
            <w:tcW w:w="3263" w:type="dxa"/>
            <w:vMerge/>
            <w:vAlign w:val="center"/>
          </w:tcPr>
          <w:p w14:paraId="1B202D9D" w14:textId="77777777" w:rsidR="00CE1F7A" w:rsidRPr="004008F2" w:rsidRDefault="00CE1F7A">
            <w:pPr>
              <w:jc w:val="center"/>
              <w:rPr>
                <w:rFonts w:ascii="仿宋" w:eastAsia="仿宋" w:hAnsi="仿宋"/>
                <w:spacing w:val="-8"/>
                <w:sz w:val="18"/>
                <w:szCs w:val="18"/>
              </w:rPr>
            </w:pPr>
          </w:p>
        </w:tc>
        <w:tc>
          <w:tcPr>
            <w:tcW w:w="2037" w:type="dxa"/>
            <w:vAlign w:val="center"/>
          </w:tcPr>
          <w:p w14:paraId="3C828F3E"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六级通过/优秀</w:t>
            </w:r>
          </w:p>
        </w:tc>
        <w:tc>
          <w:tcPr>
            <w:tcW w:w="2037" w:type="dxa"/>
            <w:vAlign w:val="center"/>
          </w:tcPr>
          <w:p w14:paraId="77BE01A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.6/0.65</w:t>
            </w:r>
          </w:p>
        </w:tc>
      </w:tr>
      <w:tr w:rsidR="004008F2" w:rsidRPr="004008F2" w14:paraId="222E338A" w14:textId="77777777">
        <w:tc>
          <w:tcPr>
            <w:tcW w:w="959" w:type="dxa"/>
            <w:vMerge/>
            <w:vAlign w:val="center"/>
          </w:tcPr>
          <w:p w14:paraId="04F3999B" w14:textId="77777777" w:rsidR="00CE1F7A" w:rsidRPr="004008F2" w:rsidRDefault="00CE1F7A">
            <w:pPr>
              <w:jc w:val="center"/>
              <w:rPr>
                <w:rFonts w:ascii="仿宋" w:eastAsia="仿宋" w:hAnsi="仿宋"/>
                <w:spacing w:val="-8"/>
                <w:sz w:val="18"/>
                <w:szCs w:val="18"/>
              </w:rPr>
            </w:pPr>
          </w:p>
        </w:tc>
        <w:tc>
          <w:tcPr>
            <w:tcW w:w="3263" w:type="dxa"/>
            <w:vMerge w:val="restart"/>
            <w:vAlign w:val="center"/>
          </w:tcPr>
          <w:p w14:paraId="10587D9E"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国家职业资格鉴定考试</w:t>
            </w:r>
          </w:p>
        </w:tc>
        <w:tc>
          <w:tcPr>
            <w:tcW w:w="2037" w:type="dxa"/>
            <w:vAlign w:val="center"/>
          </w:tcPr>
          <w:p w14:paraId="2DD7D39E"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中级（三级）</w:t>
            </w:r>
          </w:p>
        </w:tc>
        <w:tc>
          <w:tcPr>
            <w:tcW w:w="2037" w:type="dxa"/>
            <w:vAlign w:val="center"/>
          </w:tcPr>
          <w:p w14:paraId="4BDE173C"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21E5ACC9" w14:textId="77777777">
        <w:tc>
          <w:tcPr>
            <w:tcW w:w="959" w:type="dxa"/>
            <w:vMerge/>
            <w:vAlign w:val="center"/>
          </w:tcPr>
          <w:p w14:paraId="617BE755" w14:textId="77777777" w:rsidR="00CE1F7A" w:rsidRPr="004008F2" w:rsidRDefault="00CE1F7A">
            <w:pPr>
              <w:jc w:val="center"/>
              <w:rPr>
                <w:rFonts w:ascii="仿宋" w:eastAsia="仿宋" w:hAnsi="仿宋"/>
                <w:spacing w:val="-8"/>
                <w:sz w:val="18"/>
                <w:szCs w:val="18"/>
              </w:rPr>
            </w:pPr>
          </w:p>
        </w:tc>
        <w:tc>
          <w:tcPr>
            <w:tcW w:w="3263" w:type="dxa"/>
            <w:vMerge/>
            <w:vAlign w:val="center"/>
          </w:tcPr>
          <w:p w14:paraId="69669C8A" w14:textId="77777777" w:rsidR="00CE1F7A" w:rsidRPr="004008F2" w:rsidRDefault="00CE1F7A">
            <w:pPr>
              <w:jc w:val="center"/>
              <w:rPr>
                <w:rFonts w:ascii="仿宋" w:eastAsia="仿宋" w:hAnsi="仿宋"/>
                <w:spacing w:val="-8"/>
                <w:sz w:val="18"/>
                <w:szCs w:val="18"/>
              </w:rPr>
            </w:pPr>
          </w:p>
        </w:tc>
        <w:tc>
          <w:tcPr>
            <w:tcW w:w="2037" w:type="dxa"/>
            <w:vAlign w:val="center"/>
          </w:tcPr>
          <w:p w14:paraId="2090533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高级（二级）</w:t>
            </w:r>
          </w:p>
        </w:tc>
        <w:tc>
          <w:tcPr>
            <w:tcW w:w="2037" w:type="dxa"/>
            <w:vAlign w:val="center"/>
          </w:tcPr>
          <w:p w14:paraId="5BD5533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.4</w:t>
            </w:r>
          </w:p>
        </w:tc>
      </w:tr>
      <w:tr w:rsidR="004008F2" w:rsidRPr="004008F2" w14:paraId="63D7EA83" w14:textId="77777777">
        <w:trPr>
          <w:trHeight w:val="1253"/>
        </w:trPr>
        <w:tc>
          <w:tcPr>
            <w:tcW w:w="959" w:type="dxa"/>
            <w:vMerge/>
            <w:vAlign w:val="center"/>
          </w:tcPr>
          <w:p w14:paraId="03226C05" w14:textId="77777777" w:rsidR="00CE1F7A" w:rsidRPr="004008F2" w:rsidRDefault="00CE1F7A">
            <w:pPr>
              <w:jc w:val="center"/>
              <w:rPr>
                <w:rFonts w:ascii="仿宋" w:eastAsia="仿宋" w:hAnsi="仿宋"/>
                <w:spacing w:val="-8"/>
                <w:sz w:val="18"/>
                <w:szCs w:val="18"/>
              </w:rPr>
            </w:pPr>
          </w:p>
        </w:tc>
        <w:tc>
          <w:tcPr>
            <w:tcW w:w="7337" w:type="dxa"/>
            <w:gridSpan w:val="3"/>
            <w:vAlign w:val="center"/>
          </w:tcPr>
          <w:p w14:paraId="5A96BCDA" w14:textId="77777777"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其他证书经由综合考评和评优评奖工作领导小组和各年级考评小组商议后酌情加分。此项中考取的证书必须为本学年内获得证书，学生需自己提供证书，累计不能超过4分。另注：普通话等级考试不建议加分；教师资格证书按照第④项中级证书加分。</w:t>
            </w:r>
          </w:p>
        </w:tc>
      </w:tr>
    </w:tbl>
    <w:p w14:paraId="6D4C82F9" w14:textId="77777777" w:rsidR="00CE1F7A" w:rsidRPr="004008F2" w:rsidRDefault="00CE1F7A">
      <w:pPr>
        <w:rPr>
          <w:rFonts w:ascii="仿宋" w:eastAsia="仿宋" w:hAnsi="仿宋"/>
          <w:sz w:val="18"/>
          <w:szCs w:val="18"/>
        </w:rPr>
      </w:pPr>
    </w:p>
    <w:tbl>
      <w:tblPr>
        <w:tblStyle w:val="a3"/>
        <w:tblW w:w="0" w:type="auto"/>
        <w:tblLook w:val="04A0" w:firstRow="1" w:lastRow="0" w:firstColumn="1" w:lastColumn="0" w:noHBand="0" w:noVBand="1"/>
      </w:tblPr>
      <w:tblGrid>
        <w:gridCol w:w="846"/>
        <w:gridCol w:w="534"/>
        <w:gridCol w:w="1788"/>
        <w:gridCol w:w="3292"/>
        <w:gridCol w:w="1836"/>
      </w:tblGrid>
      <w:tr w:rsidR="004008F2" w:rsidRPr="004008F2" w14:paraId="3862CDC1" w14:textId="77777777" w:rsidTr="00D67DCF">
        <w:tc>
          <w:tcPr>
            <w:tcW w:w="6646" w:type="dxa"/>
            <w:gridSpan w:val="4"/>
          </w:tcPr>
          <w:p w14:paraId="2B496D10"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项目类别</w:t>
            </w:r>
          </w:p>
        </w:tc>
        <w:tc>
          <w:tcPr>
            <w:tcW w:w="1650" w:type="dxa"/>
            <w:vMerge w:val="restart"/>
            <w:vAlign w:val="center"/>
          </w:tcPr>
          <w:p w14:paraId="3AE9DA27"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加分值</w:t>
            </w:r>
          </w:p>
        </w:tc>
      </w:tr>
      <w:tr w:rsidR="004008F2" w:rsidRPr="004008F2" w14:paraId="737365BC" w14:textId="77777777" w:rsidTr="00D67DCF">
        <w:tc>
          <w:tcPr>
            <w:tcW w:w="0" w:type="auto"/>
            <w:vMerge w:val="restart"/>
            <w:textDirection w:val="tbRlV"/>
            <w:vAlign w:val="center"/>
          </w:tcPr>
          <w:p w14:paraId="417C38CF" w14:textId="77777777" w:rsidR="00CE1F7A" w:rsidRPr="004008F2" w:rsidRDefault="00D52E04">
            <w:pPr>
              <w:ind w:left="113" w:right="113"/>
              <w:jc w:val="center"/>
              <w:rPr>
                <w:rFonts w:ascii="仿宋" w:eastAsia="仿宋" w:hAnsi="仿宋"/>
                <w:spacing w:val="-8"/>
                <w:sz w:val="18"/>
                <w:szCs w:val="18"/>
              </w:rPr>
            </w:pPr>
            <w:r w:rsidRPr="004008F2">
              <w:rPr>
                <w:rFonts w:ascii="黑体" w:eastAsia="黑体" w:hAnsi="黑体" w:hint="eastAsia"/>
                <w:sz w:val="24"/>
                <w:szCs w:val="24"/>
              </w:rPr>
              <w:t>文体竞赛</w:t>
            </w:r>
          </w:p>
        </w:tc>
        <w:tc>
          <w:tcPr>
            <w:tcW w:w="5800" w:type="dxa"/>
            <w:gridSpan w:val="3"/>
          </w:tcPr>
          <w:p w14:paraId="559C32EB"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加分内容及分类</w:t>
            </w:r>
          </w:p>
        </w:tc>
        <w:tc>
          <w:tcPr>
            <w:tcW w:w="1650" w:type="dxa"/>
            <w:vMerge/>
            <w:vAlign w:val="center"/>
          </w:tcPr>
          <w:p w14:paraId="645A336A" w14:textId="77777777" w:rsidR="00CE1F7A" w:rsidRPr="004008F2" w:rsidRDefault="00CE1F7A">
            <w:pPr>
              <w:jc w:val="center"/>
              <w:rPr>
                <w:rFonts w:ascii="仿宋" w:eastAsia="仿宋" w:hAnsi="仿宋"/>
                <w:spacing w:val="-8"/>
                <w:sz w:val="18"/>
                <w:szCs w:val="18"/>
              </w:rPr>
            </w:pPr>
          </w:p>
        </w:tc>
      </w:tr>
      <w:tr w:rsidR="004008F2" w:rsidRPr="004008F2" w14:paraId="36DF4A34" w14:textId="77777777" w:rsidTr="00D67DCF">
        <w:tc>
          <w:tcPr>
            <w:tcW w:w="0" w:type="auto"/>
            <w:vMerge/>
            <w:vAlign w:val="center"/>
          </w:tcPr>
          <w:p w14:paraId="2D12E3A5" w14:textId="77777777" w:rsidR="00CE1F7A" w:rsidRPr="004008F2" w:rsidRDefault="00CE1F7A">
            <w:pPr>
              <w:jc w:val="center"/>
              <w:rPr>
                <w:rFonts w:ascii="仿宋" w:eastAsia="仿宋" w:hAnsi="仿宋"/>
                <w:spacing w:val="-8"/>
                <w:sz w:val="18"/>
                <w:szCs w:val="18"/>
              </w:rPr>
            </w:pPr>
          </w:p>
        </w:tc>
        <w:tc>
          <w:tcPr>
            <w:tcW w:w="0" w:type="auto"/>
            <w:vMerge w:val="restart"/>
            <w:textDirection w:val="tbRlV"/>
            <w:vAlign w:val="center"/>
          </w:tcPr>
          <w:p w14:paraId="48B3FEA4" w14:textId="77777777" w:rsidR="00CE1F7A" w:rsidRPr="004008F2" w:rsidRDefault="00D52E04">
            <w:pPr>
              <w:ind w:left="113" w:right="113"/>
              <w:jc w:val="center"/>
              <w:rPr>
                <w:rFonts w:ascii="仿宋" w:eastAsia="仿宋" w:hAnsi="仿宋"/>
                <w:spacing w:val="-8"/>
                <w:sz w:val="18"/>
                <w:szCs w:val="18"/>
              </w:rPr>
            </w:pPr>
            <w:r w:rsidRPr="004008F2">
              <w:rPr>
                <w:rFonts w:ascii="仿宋" w:eastAsia="仿宋" w:hAnsi="仿宋" w:hint="eastAsia"/>
                <w:spacing w:val="-8"/>
                <w:sz w:val="18"/>
                <w:szCs w:val="18"/>
              </w:rPr>
              <w:t>文艺方面：文化、艺术的演出、展览、竞赛</w:t>
            </w:r>
          </w:p>
        </w:tc>
        <w:tc>
          <w:tcPr>
            <w:tcW w:w="1645" w:type="dxa"/>
            <w:vMerge w:val="restart"/>
            <w:vAlign w:val="center"/>
          </w:tcPr>
          <w:p w14:paraId="3C3CC14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国家级</w:t>
            </w:r>
          </w:p>
        </w:tc>
        <w:tc>
          <w:tcPr>
            <w:tcW w:w="3621" w:type="dxa"/>
          </w:tcPr>
          <w:p w14:paraId="01CFA99F"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16AAF0A9"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2</w:t>
            </w:r>
            <w:r w:rsidRPr="004008F2">
              <w:rPr>
                <w:rFonts w:ascii="仿宋" w:eastAsia="仿宋" w:hAnsi="仿宋"/>
                <w:spacing w:val="-8"/>
                <w:sz w:val="18"/>
                <w:szCs w:val="18"/>
              </w:rPr>
              <w:t>.5</w:t>
            </w:r>
          </w:p>
        </w:tc>
      </w:tr>
      <w:tr w:rsidR="004008F2" w:rsidRPr="004008F2" w14:paraId="779B7826" w14:textId="77777777" w:rsidTr="00D67DCF">
        <w:tc>
          <w:tcPr>
            <w:tcW w:w="0" w:type="auto"/>
            <w:vMerge/>
            <w:vAlign w:val="center"/>
          </w:tcPr>
          <w:p w14:paraId="2F2E9052"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2863750E"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0A8E56B5" w14:textId="77777777" w:rsidR="00CE1F7A" w:rsidRPr="004008F2" w:rsidRDefault="00CE1F7A">
            <w:pPr>
              <w:jc w:val="center"/>
              <w:rPr>
                <w:rFonts w:ascii="仿宋" w:eastAsia="仿宋" w:hAnsi="仿宋"/>
                <w:spacing w:val="-8"/>
                <w:sz w:val="18"/>
                <w:szCs w:val="18"/>
              </w:rPr>
            </w:pPr>
          </w:p>
        </w:tc>
        <w:tc>
          <w:tcPr>
            <w:tcW w:w="3621" w:type="dxa"/>
          </w:tcPr>
          <w:p w14:paraId="11A10F36"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6AD1399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6F9156F3" w14:textId="77777777" w:rsidTr="00D67DCF">
        <w:tc>
          <w:tcPr>
            <w:tcW w:w="0" w:type="auto"/>
            <w:vMerge/>
            <w:vAlign w:val="center"/>
          </w:tcPr>
          <w:p w14:paraId="225D346E"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CB125B7"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6300E1CD" w14:textId="77777777" w:rsidR="00CE1F7A" w:rsidRPr="004008F2" w:rsidRDefault="00CE1F7A">
            <w:pPr>
              <w:jc w:val="center"/>
              <w:rPr>
                <w:rFonts w:ascii="仿宋" w:eastAsia="仿宋" w:hAnsi="仿宋"/>
                <w:spacing w:val="-8"/>
                <w:sz w:val="18"/>
                <w:szCs w:val="18"/>
              </w:rPr>
            </w:pPr>
          </w:p>
        </w:tc>
        <w:tc>
          <w:tcPr>
            <w:tcW w:w="3621" w:type="dxa"/>
          </w:tcPr>
          <w:p w14:paraId="33E36D49"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36E44E0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2EE234DF" w14:textId="77777777" w:rsidTr="00D67DCF">
        <w:tc>
          <w:tcPr>
            <w:tcW w:w="0" w:type="auto"/>
            <w:vMerge/>
            <w:vAlign w:val="center"/>
          </w:tcPr>
          <w:p w14:paraId="35C19945"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5F21C29B"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2D33ACA5" w14:textId="77777777" w:rsidR="00CE1F7A" w:rsidRPr="004008F2" w:rsidRDefault="00CE1F7A">
            <w:pPr>
              <w:jc w:val="center"/>
              <w:rPr>
                <w:rFonts w:ascii="仿宋" w:eastAsia="仿宋" w:hAnsi="仿宋"/>
                <w:spacing w:val="-8"/>
                <w:sz w:val="18"/>
                <w:szCs w:val="18"/>
              </w:rPr>
            </w:pPr>
          </w:p>
        </w:tc>
        <w:tc>
          <w:tcPr>
            <w:tcW w:w="3621" w:type="dxa"/>
          </w:tcPr>
          <w:p w14:paraId="327304D8"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018D9037"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0.5</w:t>
            </w:r>
          </w:p>
        </w:tc>
      </w:tr>
      <w:tr w:rsidR="004008F2" w:rsidRPr="004008F2" w14:paraId="485CADF7" w14:textId="77777777" w:rsidTr="00D67DCF">
        <w:tc>
          <w:tcPr>
            <w:tcW w:w="0" w:type="auto"/>
            <w:vMerge/>
            <w:vAlign w:val="center"/>
          </w:tcPr>
          <w:p w14:paraId="37130CE8"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70E2E09B"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4ACF8502" w14:textId="77777777" w:rsidR="00CE1F7A" w:rsidRPr="004008F2" w:rsidRDefault="00CE1F7A">
            <w:pPr>
              <w:jc w:val="center"/>
              <w:rPr>
                <w:rFonts w:ascii="仿宋" w:eastAsia="仿宋" w:hAnsi="仿宋"/>
                <w:spacing w:val="-8"/>
                <w:sz w:val="18"/>
                <w:szCs w:val="18"/>
              </w:rPr>
            </w:pPr>
          </w:p>
        </w:tc>
        <w:tc>
          <w:tcPr>
            <w:tcW w:w="3621" w:type="dxa"/>
          </w:tcPr>
          <w:p w14:paraId="162E6A62"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未获奖的参与者</w:t>
            </w:r>
          </w:p>
        </w:tc>
        <w:tc>
          <w:tcPr>
            <w:tcW w:w="1650" w:type="dxa"/>
            <w:vAlign w:val="center"/>
          </w:tcPr>
          <w:p w14:paraId="0DB3DE1D"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0.25</w:t>
            </w:r>
          </w:p>
        </w:tc>
      </w:tr>
      <w:tr w:rsidR="004008F2" w:rsidRPr="004008F2" w14:paraId="76B15232" w14:textId="77777777" w:rsidTr="00D67DCF">
        <w:tc>
          <w:tcPr>
            <w:tcW w:w="0" w:type="auto"/>
            <w:vMerge/>
            <w:vAlign w:val="center"/>
          </w:tcPr>
          <w:p w14:paraId="268AB5BF"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326B3222" w14:textId="77777777" w:rsidR="00CE1F7A" w:rsidRPr="004008F2" w:rsidRDefault="00CE1F7A">
            <w:pPr>
              <w:ind w:left="113" w:right="113"/>
              <w:jc w:val="center"/>
              <w:rPr>
                <w:rFonts w:ascii="仿宋" w:eastAsia="仿宋" w:hAnsi="仿宋"/>
                <w:spacing w:val="-8"/>
                <w:sz w:val="18"/>
                <w:szCs w:val="18"/>
              </w:rPr>
            </w:pPr>
          </w:p>
        </w:tc>
        <w:tc>
          <w:tcPr>
            <w:tcW w:w="1645" w:type="dxa"/>
            <w:vMerge w:val="restart"/>
            <w:vAlign w:val="center"/>
          </w:tcPr>
          <w:p w14:paraId="556F22B5"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省市级</w:t>
            </w:r>
          </w:p>
        </w:tc>
        <w:tc>
          <w:tcPr>
            <w:tcW w:w="3621" w:type="dxa"/>
          </w:tcPr>
          <w:p w14:paraId="23936A39"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695ED8D5"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5EEB5CB3" w14:textId="77777777" w:rsidTr="00D67DCF">
        <w:tc>
          <w:tcPr>
            <w:tcW w:w="0" w:type="auto"/>
            <w:vMerge/>
            <w:vAlign w:val="center"/>
          </w:tcPr>
          <w:p w14:paraId="0BAB3ACF"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42FBC761"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501CA636" w14:textId="77777777" w:rsidR="00CE1F7A" w:rsidRPr="004008F2" w:rsidRDefault="00CE1F7A">
            <w:pPr>
              <w:jc w:val="center"/>
              <w:rPr>
                <w:rFonts w:ascii="仿宋" w:eastAsia="仿宋" w:hAnsi="仿宋"/>
                <w:spacing w:val="-8"/>
                <w:sz w:val="18"/>
                <w:szCs w:val="18"/>
              </w:rPr>
            </w:pPr>
          </w:p>
        </w:tc>
        <w:tc>
          <w:tcPr>
            <w:tcW w:w="3621" w:type="dxa"/>
          </w:tcPr>
          <w:p w14:paraId="76213484"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72E8900E"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6496996E" w14:textId="77777777" w:rsidTr="00D67DCF">
        <w:tc>
          <w:tcPr>
            <w:tcW w:w="0" w:type="auto"/>
            <w:vMerge/>
            <w:vAlign w:val="center"/>
          </w:tcPr>
          <w:p w14:paraId="0650235C"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4B693C37"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1F37E1E0" w14:textId="77777777" w:rsidR="00CE1F7A" w:rsidRPr="004008F2" w:rsidRDefault="00CE1F7A">
            <w:pPr>
              <w:jc w:val="center"/>
              <w:rPr>
                <w:rFonts w:ascii="仿宋" w:eastAsia="仿宋" w:hAnsi="仿宋"/>
                <w:spacing w:val="-8"/>
                <w:sz w:val="18"/>
                <w:szCs w:val="18"/>
              </w:rPr>
            </w:pPr>
          </w:p>
        </w:tc>
        <w:tc>
          <w:tcPr>
            <w:tcW w:w="3621" w:type="dxa"/>
          </w:tcPr>
          <w:p w14:paraId="3DE10453"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7C6FB599"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10E581E3" w14:textId="77777777" w:rsidTr="00D67DCF">
        <w:tc>
          <w:tcPr>
            <w:tcW w:w="0" w:type="auto"/>
            <w:vMerge/>
            <w:vAlign w:val="center"/>
          </w:tcPr>
          <w:p w14:paraId="0088EBB4"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FC70A98"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31EE3785" w14:textId="77777777" w:rsidR="00CE1F7A" w:rsidRPr="004008F2" w:rsidRDefault="00CE1F7A">
            <w:pPr>
              <w:jc w:val="center"/>
              <w:rPr>
                <w:rFonts w:ascii="仿宋" w:eastAsia="仿宋" w:hAnsi="仿宋"/>
                <w:spacing w:val="-8"/>
                <w:sz w:val="18"/>
                <w:szCs w:val="18"/>
              </w:rPr>
            </w:pPr>
          </w:p>
        </w:tc>
        <w:tc>
          <w:tcPr>
            <w:tcW w:w="3621" w:type="dxa"/>
          </w:tcPr>
          <w:p w14:paraId="1AD4C78B"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6FF7CFA3"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0.25</w:t>
            </w:r>
          </w:p>
        </w:tc>
      </w:tr>
      <w:tr w:rsidR="004008F2" w:rsidRPr="004008F2" w14:paraId="38D8E535" w14:textId="77777777" w:rsidTr="00D67DCF">
        <w:tc>
          <w:tcPr>
            <w:tcW w:w="0" w:type="auto"/>
            <w:vMerge/>
            <w:vAlign w:val="center"/>
          </w:tcPr>
          <w:p w14:paraId="4FB49F48"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5F4F6160"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03578003" w14:textId="77777777" w:rsidR="00CE1F7A" w:rsidRPr="004008F2" w:rsidRDefault="00CE1F7A">
            <w:pPr>
              <w:jc w:val="center"/>
              <w:rPr>
                <w:rFonts w:ascii="仿宋" w:eastAsia="仿宋" w:hAnsi="仿宋"/>
                <w:spacing w:val="-8"/>
                <w:sz w:val="18"/>
                <w:szCs w:val="18"/>
              </w:rPr>
            </w:pPr>
          </w:p>
        </w:tc>
        <w:tc>
          <w:tcPr>
            <w:tcW w:w="3621" w:type="dxa"/>
          </w:tcPr>
          <w:p w14:paraId="4ED6A84A"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1C02F760"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0.1</w:t>
            </w:r>
          </w:p>
        </w:tc>
      </w:tr>
      <w:tr w:rsidR="004008F2" w:rsidRPr="004008F2" w14:paraId="4DEE235F" w14:textId="77777777" w:rsidTr="00D67DCF">
        <w:tc>
          <w:tcPr>
            <w:tcW w:w="0" w:type="auto"/>
            <w:vMerge/>
            <w:vAlign w:val="center"/>
          </w:tcPr>
          <w:p w14:paraId="73DDF918"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25A9FB91" w14:textId="77777777" w:rsidR="00CE1F7A" w:rsidRPr="004008F2" w:rsidRDefault="00CE1F7A">
            <w:pPr>
              <w:ind w:left="113" w:right="113"/>
              <w:jc w:val="center"/>
              <w:rPr>
                <w:rFonts w:ascii="仿宋" w:eastAsia="仿宋" w:hAnsi="仿宋"/>
                <w:spacing w:val="-8"/>
                <w:sz w:val="18"/>
                <w:szCs w:val="18"/>
              </w:rPr>
            </w:pPr>
          </w:p>
        </w:tc>
        <w:tc>
          <w:tcPr>
            <w:tcW w:w="1645" w:type="dxa"/>
            <w:vMerge w:val="restart"/>
            <w:vAlign w:val="center"/>
          </w:tcPr>
          <w:p w14:paraId="0524A83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校级</w:t>
            </w:r>
          </w:p>
        </w:tc>
        <w:tc>
          <w:tcPr>
            <w:tcW w:w="3621" w:type="dxa"/>
          </w:tcPr>
          <w:p w14:paraId="6A571FB3"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2B67F35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764D6F14" w14:textId="77777777" w:rsidTr="00D67DCF">
        <w:tc>
          <w:tcPr>
            <w:tcW w:w="0" w:type="auto"/>
            <w:vMerge/>
            <w:vAlign w:val="center"/>
          </w:tcPr>
          <w:p w14:paraId="43CFCF26"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64AC444"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4D5827EA" w14:textId="77777777" w:rsidR="00CE1F7A" w:rsidRPr="004008F2" w:rsidRDefault="00CE1F7A">
            <w:pPr>
              <w:jc w:val="center"/>
              <w:rPr>
                <w:rFonts w:ascii="仿宋" w:eastAsia="仿宋" w:hAnsi="仿宋"/>
                <w:spacing w:val="-8"/>
                <w:sz w:val="18"/>
                <w:szCs w:val="18"/>
              </w:rPr>
            </w:pPr>
          </w:p>
        </w:tc>
        <w:tc>
          <w:tcPr>
            <w:tcW w:w="3621" w:type="dxa"/>
          </w:tcPr>
          <w:p w14:paraId="4A001339"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7FEE5C07"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.35</w:t>
            </w:r>
          </w:p>
        </w:tc>
      </w:tr>
      <w:tr w:rsidR="004008F2" w:rsidRPr="004008F2" w14:paraId="2CB28C28" w14:textId="77777777" w:rsidTr="00D67DCF">
        <w:tc>
          <w:tcPr>
            <w:tcW w:w="0" w:type="auto"/>
            <w:vMerge/>
            <w:vAlign w:val="center"/>
          </w:tcPr>
          <w:p w14:paraId="13AB39E5"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2AD8C1C3"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588E18D3" w14:textId="77777777" w:rsidR="00CE1F7A" w:rsidRPr="004008F2" w:rsidRDefault="00CE1F7A">
            <w:pPr>
              <w:jc w:val="center"/>
              <w:rPr>
                <w:rFonts w:ascii="仿宋" w:eastAsia="仿宋" w:hAnsi="仿宋"/>
                <w:spacing w:val="-8"/>
                <w:sz w:val="18"/>
                <w:szCs w:val="18"/>
              </w:rPr>
            </w:pPr>
          </w:p>
        </w:tc>
        <w:tc>
          <w:tcPr>
            <w:tcW w:w="3621" w:type="dxa"/>
          </w:tcPr>
          <w:p w14:paraId="5E5B3F53"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6D9949D6"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.25</w:t>
            </w:r>
          </w:p>
        </w:tc>
      </w:tr>
      <w:tr w:rsidR="004008F2" w:rsidRPr="004008F2" w14:paraId="745C928A" w14:textId="77777777" w:rsidTr="00D67DCF">
        <w:tc>
          <w:tcPr>
            <w:tcW w:w="0" w:type="auto"/>
            <w:vMerge/>
            <w:vAlign w:val="center"/>
          </w:tcPr>
          <w:p w14:paraId="58B7A648"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8730A80"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10668B06" w14:textId="77777777" w:rsidR="00CE1F7A" w:rsidRPr="004008F2" w:rsidRDefault="00CE1F7A">
            <w:pPr>
              <w:jc w:val="center"/>
              <w:rPr>
                <w:rFonts w:ascii="仿宋" w:eastAsia="仿宋" w:hAnsi="仿宋"/>
                <w:spacing w:val="-8"/>
                <w:sz w:val="18"/>
                <w:szCs w:val="18"/>
              </w:rPr>
            </w:pPr>
          </w:p>
        </w:tc>
        <w:tc>
          <w:tcPr>
            <w:tcW w:w="3621" w:type="dxa"/>
          </w:tcPr>
          <w:p w14:paraId="48F01356"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3D229FE3"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0.15</w:t>
            </w:r>
          </w:p>
        </w:tc>
      </w:tr>
      <w:tr w:rsidR="004008F2" w:rsidRPr="004008F2" w14:paraId="111D21CF" w14:textId="77777777" w:rsidTr="00D67DCF">
        <w:tc>
          <w:tcPr>
            <w:tcW w:w="0" w:type="auto"/>
            <w:vMerge/>
            <w:vAlign w:val="center"/>
          </w:tcPr>
          <w:p w14:paraId="1E6EB87D"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8A84CBC"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0B947A0E" w14:textId="77777777" w:rsidR="00CE1F7A" w:rsidRPr="004008F2" w:rsidRDefault="00CE1F7A">
            <w:pPr>
              <w:jc w:val="center"/>
              <w:rPr>
                <w:rFonts w:ascii="仿宋" w:eastAsia="仿宋" w:hAnsi="仿宋"/>
                <w:spacing w:val="-8"/>
                <w:sz w:val="18"/>
                <w:szCs w:val="18"/>
              </w:rPr>
            </w:pPr>
          </w:p>
        </w:tc>
        <w:tc>
          <w:tcPr>
            <w:tcW w:w="3621" w:type="dxa"/>
          </w:tcPr>
          <w:p w14:paraId="5A1B0F9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5B3165D9"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0.05</w:t>
            </w:r>
          </w:p>
        </w:tc>
      </w:tr>
      <w:tr w:rsidR="004008F2" w:rsidRPr="004008F2" w14:paraId="0261D55F" w14:textId="77777777" w:rsidTr="00D67DCF">
        <w:tc>
          <w:tcPr>
            <w:tcW w:w="0" w:type="auto"/>
            <w:vMerge/>
            <w:vAlign w:val="center"/>
          </w:tcPr>
          <w:p w14:paraId="25A6ABDC"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061BF077" w14:textId="77777777" w:rsidR="00CE1F7A" w:rsidRPr="004008F2" w:rsidRDefault="00CE1F7A">
            <w:pPr>
              <w:ind w:left="113" w:right="113"/>
              <w:jc w:val="center"/>
              <w:rPr>
                <w:rFonts w:ascii="仿宋" w:eastAsia="仿宋" w:hAnsi="仿宋"/>
                <w:spacing w:val="-8"/>
                <w:sz w:val="18"/>
                <w:szCs w:val="18"/>
              </w:rPr>
            </w:pPr>
          </w:p>
        </w:tc>
        <w:tc>
          <w:tcPr>
            <w:tcW w:w="1645" w:type="dxa"/>
            <w:vMerge w:val="restart"/>
            <w:vAlign w:val="center"/>
          </w:tcPr>
          <w:p w14:paraId="78E4BB07"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学院级（由学院级相关举办单位列出加分明细，并且公布在各年级群。）</w:t>
            </w:r>
          </w:p>
        </w:tc>
        <w:tc>
          <w:tcPr>
            <w:tcW w:w="3621" w:type="dxa"/>
          </w:tcPr>
          <w:p w14:paraId="79E7E56A"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505906AC"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488EA4E1" w14:textId="77777777" w:rsidTr="00D67DCF">
        <w:tc>
          <w:tcPr>
            <w:tcW w:w="0" w:type="auto"/>
            <w:vMerge/>
            <w:vAlign w:val="center"/>
          </w:tcPr>
          <w:p w14:paraId="7E434BAA"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76BAB4C3"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73B5A548" w14:textId="77777777" w:rsidR="00CE1F7A" w:rsidRPr="004008F2" w:rsidRDefault="00CE1F7A">
            <w:pPr>
              <w:jc w:val="center"/>
              <w:rPr>
                <w:rFonts w:ascii="仿宋" w:eastAsia="仿宋" w:hAnsi="仿宋"/>
                <w:spacing w:val="-8"/>
                <w:sz w:val="18"/>
                <w:szCs w:val="18"/>
              </w:rPr>
            </w:pPr>
          </w:p>
        </w:tc>
        <w:tc>
          <w:tcPr>
            <w:tcW w:w="3621" w:type="dxa"/>
          </w:tcPr>
          <w:p w14:paraId="1A92B285"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08D7596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.15</w:t>
            </w:r>
          </w:p>
        </w:tc>
      </w:tr>
      <w:tr w:rsidR="004008F2" w:rsidRPr="004008F2" w14:paraId="49A1FA10" w14:textId="77777777" w:rsidTr="00D67DCF">
        <w:tc>
          <w:tcPr>
            <w:tcW w:w="0" w:type="auto"/>
            <w:vMerge/>
            <w:vAlign w:val="center"/>
          </w:tcPr>
          <w:p w14:paraId="2358365D"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0A2A5379"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14D0F997" w14:textId="77777777" w:rsidR="00CE1F7A" w:rsidRPr="004008F2" w:rsidRDefault="00CE1F7A">
            <w:pPr>
              <w:jc w:val="center"/>
              <w:rPr>
                <w:rFonts w:ascii="仿宋" w:eastAsia="仿宋" w:hAnsi="仿宋"/>
                <w:spacing w:val="-8"/>
                <w:sz w:val="18"/>
                <w:szCs w:val="18"/>
              </w:rPr>
            </w:pPr>
          </w:p>
        </w:tc>
        <w:tc>
          <w:tcPr>
            <w:tcW w:w="3621" w:type="dxa"/>
          </w:tcPr>
          <w:p w14:paraId="3003C4E9"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1BA5FB2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.1</w:t>
            </w:r>
          </w:p>
        </w:tc>
      </w:tr>
      <w:tr w:rsidR="004008F2" w:rsidRPr="004008F2" w14:paraId="7E7024CE" w14:textId="77777777" w:rsidTr="00D67DCF">
        <w:tc>
          <w:tcPr>
            <w:tcW w:w="0" w:type="auto"/>
            <w:vMerge/>
            <w:vAlign w:val="center"/>
          </w:tcPr>
          <w:p w14:paraId="6603164C"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F7B3D53"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55EC5937" w14:textId="77777777" w:rsidR="00CE1F7A" w:rsidRPr="004008F2" w:rsidRDefault="00CE1F7A">
            <w:pPr>
              <w:jc w:val="center"/>
              <w:rPr>
                <w:rFonts w:ascii="仿宋" w:eastAsia="仿宋" w:hAnsi="仿宋"/>
                <w:spacing w:val="-8"/>
                <w:sz w:val="18"/>
                <w:szCs w:val="18"/>
              </w:rPr>
            </w:pPr>
          </w:p>
        </w:tc>
        <w:tc>
          <w:tcPr>
            <w:tcW w:w="3621" w:type="dxa"/>
          </w:tcPr>
          <w:p w14:paraId="6727786E"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704411EA"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.05</w:t>
            </w:r>
          </w:p>
        </w:tc>
      </w:tr>
      <w:tr w:rsidR="004008F2" w:rsidRPr="004008F2" w14:paraId="7819122D" w14:textId="77777777" w:rsidTr="00D67DCF">
        <w:tc>
          <w:tcPr>
            <w:tcW w:w="0" w:type="auto"/>
            <w:vMerge/>
            <w:vAlign w:val="center"/>
          </w:tcPr>
          <w:p w14:paraId="2F40FB22"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AEF0A69"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6F6F4DC9" w14:textId="77777777" w:rsidR="00CE1F7A" w:rsidRPr="004008F2" w:rsidRDefault="00CE1F7A">
            <w:pPr>
              <w:jc w:val="center"/>
              <w:rPr>
                <w:rFonts w:ascii="仿宋" w:eastAsia="仿宋" w:hAnsi="仿宋"/>
                <w:spacing w:val="-8"/>
                <w:sz w:val="18"/>
                <w:szCs w:val="18"/>
              </w:rPr>
            </w:pPr>
          </w:p>
        </w:tc>
        <w:tc>
          <w:tcPr>
            <w:tcW w:w="3621" w:type="dxa"/>
          </w:tcPr>
          <w:p w14:paraId="1C080ABD"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7B90ABBB"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0.03</w:t>
            </w:r>
          </w:p>
        </w:tc>
      </w:tr>
      <w:tr w:rsidR="004008F2" w:rsidRPr="004008F2" w14:paraId="167753E9" w14:textId="77777777">
        <w:tc>
          <w:tcPr>
            <w:tcW w:w="0" w:type="auto"/>
            <w:vMerge/>
            <w:vAlign w:val="center"/>
          </w:tcPr>
          <w:p w14:paraId="74DB4241"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A89A5D6" w14:textId="77777777" w:rsidR="00CE1F7A" w:rsidRPr="004008F2" w:rsidRDefault="00CE1F7A">
            <w:pPr>
              <w:ind w:left="113" w:right="113"/>
              <w:jc w:val="center"/>
              <w:rPr>
                <w:rFonts w:ascii="仿宋" w:eastAsia="仿宋" w:hAnsi="仿宋"/>
                <w:spacing w:val="-8"/>
                <w:sz w:val="18"/>
                <w:szCs w:val="18"/>
              </w:rPr>
            </w:pPr>
          </w:p>
        </w:tc>
        <w:tc>
          <w:tcPr>
            <w:tcW w:w="0" w:type="auto"/>
            <w:gridSpan w:val="3"/>
          </w:tcPr>
          <w:p w14:paraId="2DABBDB6" w14:textId="77777777"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经学院研究同意后，被推荐参加校级文艺演出（含表演、主持）者加0.15分/次，化妆和</w:t>
            </w:r>
            <w:r w:rsidRPr="004008F2">
              <w:rPr>
                <w:rFonts w:ascii="仿宋" w:eastAsia="仿宋" w:hAnsi="仿宋" w:hint="eastAsia"/>
                <w:spacing w:val="-8"/>
                <w:sz w:val="18"/>
                <w:szCs w:val="18"/>
              </w:rPr>
              <w:lastRenderedPageBreak/>
              <w:t>礼仪小组加0.05分/次，经选拔参加学院级文艺演出（含表演、主持）者加0.1分/次，化妆和礼仪小组加0.01分/次。</w:t>
            </w:r>
          </w:p>
          <w:p w14:paraId="3099C716" w14:textId="6DFD5126"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注：加分以晚会次数加分，不以参加的节目个数加分。</w:t>
            </w:r>
            <w:r w:rsidR="00FA0BE5" w:rsidRPr="004008F2">
              <w:rPr>
                <w:rFonts w:ascii="仿宋" w:eastAsia="仿宋" w:hAnsi="仿宋" w:hint="eastAsia"/>
                <w:spacing w:val="-8"/>
                <w:sz w:val="18"/>
                <w:szCs w:val="18"/>
              </w:rPr>
              <w:t>（</w:t>
            </w:r>
            <w:r w:rsidR="00424898" w:rsidRPr="004008F2">
              <w:rPr>
                <w:rFonts w:ascii="仿宋" w:eastAsia="仿宋" w:hAnsi="仿宋" w:hint="eastAsia"/>
                <w:spacing w:val="-8"/>
                <w:sz w:val="18"/>
                <w:szCs w:val="18"/>
              </w:rPr>
              <w:t>加分</w:t>
            </w:r>
            <w:r w:rsidR="00FA0BE5" w:rsidRPr="004008F2">
              <w:rPr>
                <w:rFonts w:ascii="仿宋" w:eastAsia="仿宋" w:hAnsi="仿宋" w:hint="eastAsia"/>
                <w:spacing w:val="-8"/>
                <w:sz w:val="18"/>
                <w:szCs w:val="18"/>
              </w:rPr>
              <w:t>可以叠加，每次晚会同一人最多叠加两次）</w:t>
            </w:r>
          </w:p>
        </w:tc>
      </w:tr>
      <w:tr w:rsidR="004008F2" w:rsidRPr="004008F2" w14:paraId="31D5B1A1" w14:textId="77777777" w:rsidTr="00D67DCF">
        <w:tc>
          <w:tcPr>
            <w:tcW w:w="0" w:type="auto"/>
            <w:vMerge/>
            <w:vAlign w:val="center"/>
          </w:tcPr>
          <w:p w14:paraId="7ADADEF8" w14:textId="77777777" w:rsidR="00CE1F7A" w:rsidRPr="004008F2" w:rsidRDefault="00CE1F7A">
            <w:pPr>
              <w:jc w:val="center"/>
              <w:rPr>
                <w:rFonts w:ascii="仿宋" w:eastAsia="仿宋" w:hAnsi="仿宋"/>
                <w:spacing w:val="-8"/>
                <w:sz w:val="18"/>
                <w:szCs w:val="18"/>
              </w:rPr>
            </w:pPr>
          </w:p>
        </w:tc>
        <w:tc>
          <w:tcPr>
            <w:tcW w:w="0" w:type="auto"/>
            <w:vMerge w:val="restart"/>
            <w:textDirection w:val="tbRlV"/>
            <w:vAlign w:val="center"/>
          </w:tcPr>
          <w:p w14:paraId="39A8BB51" w14:textId="77777777" w:rsidR="00CE1F7A" w:rsidRPr="004008F2" w:rsidRDefault="00D52E04">
            <w:pPr>
              <w:ind w:left="113" w:right="113"/>
              <w:jc w:val="center"/>
              <w:rPr>
                <w:rFonts w:ascii="仿宋" w:eastAsia="仿宋" w:hAnsi="仿宋"/>
                <w:spacing w:val="-8"/>
                <w:sz w:val="18"/>
                <w:szCs w:val="18"/>
              </w:rPr>
            </w:pPr>
            <w:r w:rsidRPr="004008F2">
              <w:rPr>
                <w:rFonts w:ascii="仿宋" w:eastAsia="仿宋" w:hAnsi="仿宋" w:hint="eastAsia"/>
                <w:spacing w:val="-8"/>
                <w:sz w:val="18"/>
                <w:szCs w:val="18"/>
              </w:rPr>
              <w:t>体育方面：体育竞赛</w:t>
            </w:r>
          </w:p>
        </w:tc>
        <w:tc>
          <w:tcPr>
            <w:tcW w:w="1645" w:type="dxa"/>
            <w:vMerge w:val="restart"/>
            <w:vAlign w:val="center"/>
          </w:tcPr>
          <w:p w14:paraId="1926E992"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国家级</w:t>
            </w:r>
          </w:p>
        </w:tc>
        <w:tc>
          <w:tcPr>
            <w:tcW w:w="3621" w:type="dxa"/>
          </w:tcPr>
          <w:p w14:paraId="04DB4309"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6AA75E3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2</w:t>
            </w:r>
            <w:r w:rsidRPr="004008F2">
              <w:rPr>
                <w:rFonts w:ascii="仿宋" w:eastAsia="仿宋" w:hAnsi="仿宋"/>
                <w:spacing w:val="-8"/>
                <w:sz w:val="18"/>
                <w:szCs w:val="18"/>
              </w:rPr>
              <w:t>.5</w:t>
            </w:r>
          </w:p>
        </w:tc>
      </w:tr>
      <w:tr w:rsidR="004008F2" w:rsidRPr="004008F2" w14:paraId="0C03F12C" w14:textId="77777777" w:rsidTr="00D67DCF">
        <w:tc>
          <w:tcPr>
            <w:tcW w:w="0" w:type="auto"/>
            <w:vMerge/>
            <w:vAlign w:val="center"/>
          </w:tcPr>
          <w:p w14:paraId="6E0C44ED"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7BD3753"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61005579" w14:textId="77777777" w:rsidR="00CE1F7A" w:rsidRPr="004008F2" w:rsidRDefault="00CE1F7A">
            <w:pPr>
              <w:jc w:val="center"/>
              <w:rPr>
                <w:rFonts w:ascii="仿宋" w:eastAsia="仿宋" w:hAnsi="仿宋"/>
                <w:spacing w:val="-8"/>
                <w:sz w:val="18"/>
                <w:szCs w:val="18"/>
              </w:rPr>
            </w:pPr>
          </w:p>
        </w:tc>
        <w:tc>
          <w:tcPr>
            <w:tcW w:w="3621" w:type="dxa"/>
          </w:tcPr>
          <w:p w14:paraId="64DBF97E"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65FF3E3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36CAF72E" w14:textId="77777777" w:rsidTr="00D67DCF">
        <w:tc>
          <w:tcPr>
            <w:tcW w:w="0" w:type="auto"/>
            <w:vMerge/>
            <w:vAlign w:val="center"/>
          </w:tcPr>
          <w:p w14:paraId="0E47E93F"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77CBDB91"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62B34707" w14:textId="77777777" w:rsidR="00CE1F7A" w:rsidRPr="004008F2" w:rsidRDefault="00CE1F7A">
            <w:pPr>
              <w:jc w:val="center"/>
              <w:rPr>
                <w:rFonts w:ascii="仿宋" w:eastAsia="仿宋" w:hAnsi="仿宋"/>
                <w:spacing w:val="-8"/>
                <w:sz w:val="18"/>
                <w:szCs w:val="18"/>
              </w:rPr>
            </w:pPr>
          </w:p>
        </w:tc>
        <w:tc>
          <w:tcPr>
            <w:tcW w:w="3621" w:type="dxa"/>
          </w:tcPr>
          <w:p w14:paraId="12B8D367"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5792D38F"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47AE8B45" w14:textId="77777777" w:rsidTr="00D67DCF">
        <w:tc>
          <w:tcPr>
            <w:tcW w:w="0" w:type="auto"/>
            <w:vMerge/>
            <w:vAlign w:val="center"/>
          </w:tcPr>
          <w:p w14:paraId="23797E92"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06F97F3C"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2C92CC42" w14:textId="77777777" w:rsidR="00CE1F7A" w:rsidRPr="004008F2" w:rsidRDefault="00CE1F7A">
            <w:pPr>
              <w:jc w:val="center"/>
              <w:rPr>
                <w:rFonts w:ascii="仿宋" w:eastAsia="仿宋" w:hAnsi="仿宋"/>
                <w:spacing w:val="-8"/>
                <w:sz w:val="18"/>
                <w:szCs w:val="18"/>
              </w:rPr>
            </w:pPr>
          </w:p>
        </w:tc>
        <w:tc>
          <w:tcPr>
            <w:tcW w:w="3621" w:type="dxa"/>
          </w:tcPr>
          <w:p w14:paraId="16B2C0F1"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62A0A388"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0.5</w:t>
            </w:r>
          </w:p>
        </w:tc>
      </w:tr>
      <w:tr w:rsidR="004008F2" w:rsidRPr="004008F2" w14:paraId="0C7FF3DC" w14:textId="77777777" w:rsidTr="00D67DCF">
        <w:tc>
          <w:tcPr>
            <w:tcW w:w="0" w:type="auto"/>
            <w:vMerge/>
            <w:vAlign w:val="center"/>
          </w:tcPr>
          <w:p w14:paraId="0E21C15E"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4003EAD2"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7154528D" w14:textId="77777777" w:rsidR="00CE1F7A" w:rsidRPr="004008F2" w:rsidRDefault="00CE1F7A">
            <w:pPr>
              <w:jc w:val="center"/>
              <w:rPr>
                <w:rFonts w:ascii="仿宋" w:eastAsia="仿宋" w:hAnsi="仿宋"/>
                <w:spacing w:val="-8"/>
                <w:sz w:val="18"/>
                <w:szCs w:val="18"/>
              </w:rPr>
            </w:pPr>
          </w:p>
        </w:tc>
        <w:tc>
          <w:tcPr>
            <w:tcW w:w="3621" w:type="dxa"/>
          </w:tcPr>
          <w:p w14:paraId="4AEFEA60"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70FF4827"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0.25</w:t>
            </w:r>
          </w:p>
        </w:tc>
      </w:tr>
      <w:tr w:rsidR="004008F2" w:rsidRPr="004008F2" w14:paraId="7F71E7BA" w14:textId="77777777" w:rsidTr="00D67DCF">
        <w:tc>
          <w:tcPr>
            <w:tcW w:w="0" w:type="auto"/>
            <w:vMerge/>
            <w:vAlign w:val="center"/>
          </w:tcPr>
          <w:p w14:paraId="23BB03C8"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588CE6B9" w14:textId="77777777" w:rsidR="00CE1F7A" w:rsidRPr="004008F2" w:rsidRDefault="00CE1F7A">
            <w:pPr>
              <w:ind w:left="113" w:right="113"/>
              <w:jc w:val="center"/>
              <w:rPr>
                <w:rFonts w:ascii="仿宋" w:eastAsia="仿宋" w:hAnsi="仿宋"/>
                <w:spacing w:val="-8"/>
                <w:sz w:val="18"/>
                <w:szCs w:val="18"/>
              </w:rPr>
            </w:pPr>
          </w:p>
        </w:tc>
        <w:tc>
          <w:tcPr>
            <w:tcW w:w="1645" w:type="dxa"/>
            <w:vMerge w:val="restart"/>
            <w:vAlign w:val="center"/>
          </w:tcPr>
          <w:p w14:paraId="307C239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省市级</w:t>
            </w:r>
          </w:p>
        </w:tc>
        <w:tc>
          <w:tcPr>
            <w:tcW w:w="3621" w:type="dxa"/>
          </w:tcPr>
          <w:p w14:paraId="256E56A3"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14FE6B95"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38AF9738" w14:textId="77777777" w:rsidTr="00D67DCF">
        <w:tc>
          <w:tcPr>
            <w:tcW w:w="0" w:type="auto"/>
            <w:vMerge/>
            <w:vAlign w:val="center"/>
          </w:tcPr>
          <w:p w14:paraId="4FD3B80A"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08484003"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56CC678A" w14:textId="77777777" w:rsidR="00CE1F7A" w:rsidRPr="004008F2" w:rsidRDefault="00CE1F7A">
            <w:pPr>
              <w:jc w:val="center"/>
              <w:rPr>
                <w:rFonts w:ascii="仿宋" w:eastAsia="仿宋" w:hAnsi="仿宋"/>
                <w:spacing w:val="-8"/>
                <w:sz w:val="18"/>
                <w:szCs w:val="18"/>
              </w:rPr>
            </w:pPr>
          </w:p>
        </w:tc>
        <w:tc>
          <w:tcPr>
            <w:tcW w:w="3621" w:type="dxa"/>
          </w:tcPr>
          <w:p w14:paraId="7AACF8AA"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58CC824D"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5320641D" w14:textId="77777777" w:rsidTr="00D67DCF">
        <w:tc>
          <w:tcPr>
            <w:tcW w:w="0" w:type="auto"/>
            <w:vMerge/>
            <w:vAlign w:val="center"/>
          </w:tcPr>
          <w:p w14:paraId="4349119D"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5359ECE"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551A3ED1" w14:textId="77777777" w:rsidR="00CE1F7A" w:rsidRPr="004008F2" w:rsidRDefault="00CE1F7A">
            <w:pPr>
              <w:jc w:val="center"/>
              <w:rPr>
                <w:rFonts w:ascii="仿宋" w:eastAsia="仿宋" w:hAnsi="仿宋"/>
                <w:spacing w:val="-8"/>
                <w:sz w:val="18"/>
                <w:szCs w:val="18"/>
              </w:rPr>
            </w:pPr>
          </w:p>
        </w:tc>
        <w:tc>
          <w:tcPr>
            <w:tcW w:w="3621" w:type="dxa"/>
          </w:tcPr>
          <w:p w14:paraId="6AE8CD09"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000ECECE"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5A1D4C90" w14:textId="77777777" w:rsidTr="00D67DCF">
        <w:tc>
          <w:tcPr>
            <w:tcW w:w="0" w:type="auto"/>
            <w:vMerge/>
            <w:vAlign w:val="center"/>
          </w:tcPr>
          <w:p w14:paraId="1CAD9DFB"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4B926772"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4A976245" w14:textId="77777777" w:rsidR="00CE1F7A" w:rsidRPr="004008F2" w:rsidRDefault="00CE1F7A">
            <w:pPr>
              <w:jc w:val="center"/>
              <w:rPr>
                <w:rFonts w:ascii="仿宋" w:eastAsia="仿宋" w:hAnsi="仿宋"/>
                <w:spacing w:val="-8"/>
                <w:sz w:val="18"/>
                <w:szCs w:val="18"/>
              </w:rPr>
            </w:pPr>
          </w:p>
        </w:tc>
        <w:tc>
          <w:tcPr>
            <w:tcW w:w="3621" w:type="dxa"/>
          </w:tcPr>
          <w:p w14:paraId="2CA1D373"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5739A935"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0.25</w:t>
            </w:r>
          </w:p>
        </w:tc>
      </w:tr>
      <w:tr w:rsidR="004008F2" w:rsidRPr="004008F2" w14:paraId="7F057548" w14:textId="77777777" w:rsidTr="00D67DCF">
        <w:tc>
          <w:tcPr>
            <w:tcW w:w="0" w:type="auto"/>
            <w:vMerge/>
            <w:vAlign w:val="center"/>
          </w:tcPr>
          <w:p w14:paraId="310F293F"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2DAE362C"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0F60F920" w14:textId="77777777" w:rsidR="00CE1F7A" w:rsidRPr="004008F2" w:rsidRDefault="00CE1F7A">
            <w:pPr>
              <w:jc w:val="center"/>
              <w:rPr>
                <w:rFonts w:ascii="仿宋" w:eastAsia="仿宋" w:hAnsi="仿宋"/>
                <w:spacing w:val="-8"/>
                <w:sz w:val="18"/>
                <w:szCs w:val="18"/>
              </w:rPr>
            </w:pPr>
          </w:p>
        </w:tc>
        <w:tc>
          <w:tcPr>
            <w:tcW w:w="3621" w:type="dxa"/>
          </w:tcPr>
          <w:p w14:paraId="1641EA8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79CE6BAB"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0.1</w:t>
            </w:r>
          </w:p>
        </w:tc>
      </w:tr>
      <w:tr w:rsidR="004008F2" w:rsidRPr="004008F2" w14:paraId="37196CEE" w14:textId="77777777" w:rsidTr="00D67DCF">
        <w:tc>
          <w:tcPr>
            <w:tcW w:w="0" w:type="auto"/>
            <w:vMerge/>
            <w:vAlign w:val="center"/>
          </w:tcPr>
          <w:p w14:paraId="0F71363B"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053A3EA4" w14:textId="77777777" w:rsidR="00CE1F7A" w:rsidRPr="004008F2" w:rsidRDefault="00CE1F7A">
            <w:pPr>
              <w:ind w:left="113" w:right="113"/>
              <w:jc w:val="center"/>
              <w:rPr>
                <w:rFonts w:ascii="仿宋" w:eastAsia="仿宋" w:hAnsi="仿宋"/>
                <w:spacing w:val="-8"/>
                <w:sz w:val="18"/>
                <w:szCs w:val="18"/>
              </w:rPr>
            </w:pPr>
          </w:p>
        </w:tc>
        <w:tc>
          <w:tcPr>
            <w:tcW w:w="1645" w:type="dxa"/>
            <w:vMerge w:val="restart"/>
            <w:vAlign w:val="center"/>
          </w:tcPr>
          <w:p w14:paraId="2681DED0" w14:textId="4AF9BA99" w:rsidR="00464038" w:rsidRPr="004008F2" w:rsidRDefault="00D52E04" w:rsidP="00B44566">
            <w:pPr>
              <w:jc w:val="center"/>
              <w:rPr>
                <w:rFonts w:ascii="仿宋" w:eastAsia="仿宋" w:hAnsi="仿宋"/>
                <w:spacing w:val="-8"/>
                <w:sz w:val="18"/>
                <w:szCs w:val="18"/>
              </w:rPr>
            </w:pPr>
            <w:r w:rsidRPr="004008F2">
              <w:rPr>
                <w:rFonts w:ascii="仿宋" w:eastAsia="仿宋" w:hAnsi="仿宋" w:hint="eastAsia"/>
                <w:spacing w:val="-8"/>
                <w:sz w:val="18"/>
                <w:szCs w:val="18"/>
              </w:rPr>
              <w:t>校级</w:t>
            </w:r>
          </w:p>
        </w:tc>
        <w:tc>
          <w:tcPr>
            <w:tcW w:w="3621" w:type="dxa"/>
          </w:tcPr>
          <w:p w14:paraId="5F4DA51B"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第一名</w:t>
            </w:r>
          </w:p>
        </w:tc>
        <w:tc>
          <w:tcPr>
            <w:tcW w:w="1650" w:type="dxa"/>
            <w:vAlign w:val="center"/>
          </w:tcPr>
          <w:p w14:paraId="40C3EAF4"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.75</w:t>
            </w:r>
          </w:p>
        </w:tc>
      </w:tr>
      <w:tr w:rsidR="004008F2" w:rsidRPr="004008F2" w14:paraId="77D6112E" w14:textId="77777777" w:rsidTr="00D67DCF">
        <w:tc>
          <w:tcPr>
            <w:tcW w:w="0" w:type="auto"/>
            <w:vMerge/>
            <w:vAlign w:val="center"/>
          </w:tcPr>
          <w:p w14:paraId="6574BB94"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4A4D03CB"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07975339" w14:textId="77777777" w:rsidR="00CE1F7A" w:rsidRPr="004008F2" w:rsidRDefault="00CE1F7A">
            <w:pPr>
              <w:jc w:val="center"/>
              <w:rPr>
                <w:rFonts w:ascii="仿宋" w:eastAsia="仿宋" w:hAnsi="仿宋"/>
                <w:spacing w:val="-8"/>
                <w:sz w:val="18"/>
                <w:szCs w:val="18"/>
              </w:rPr>
            </w:pPr>
          </w:p>
        </w:tc>
        <w:tc>
          <w:tcPr>
            <w:tcW w:w="3621" w:type="dxa"/>
          </w:tcPr>
          <w:p w14:paraId="53606854"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第二名</w:t>
            </w:r>
          </w:p>
        </w:tc>
        <w:tc>
          <w:tcPr>
            <w:tcW w:w="1650" w:type="dxa"/>
            <w:vAlign w:val="center"/>
          </w:tcPr>
          <w:p w14:paraId="348F4851" w14:textId="660CC31D" w:rsidR="00CE1F7A" w:rsidRPr="004008F2" w:rsidRDefault="00424898">
            <w:pPr>
              <w:jc w:val="center"/>
              <w:rPr>
                <w:rFonts w:ascii="仿宋" w:eastAsia="仿宋" w:hAnsi="仿宋"/>
                <w:spacing w:val="-8"/>
                <w:sz w:val="18"/>
                <w:szCs w:val="18"/>
              </w:rPr>
            </w:pPr>
            <w:r w:rsidRPr="004008F2">
              <w:rPr>
                <w:rFonts w:ascii="仿宋" w:eastAsia="仿宋" w:hAnsi="仿宋" w:hint="eastAsia"/>
                <w:spacing w:val="-8"/>
                <w:sz w:val="18"/>
                <w:szCs w:val="18"/>
              </w:rPr>
              <w:t>0.65</w:t>
            </w:r>
          </w:p>
        </w:tc>
      </w:tr>
      <w:tr w:rsidR="004008F2" w:rsidRPr="004008F2" w14:paraId="1DE3511A" w14:textId="77777777" w:rsidTr="00D67DCF">
        <w:tc>
          <w:tcPr>
            <w:tcW w:w="0" w:type="auto"/>
            <w:vMerge/>
            <w:vAlign w:val="center"/>
          </w:tcPr>
          <w:p w14:paraId="6A5E1608"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368028B8"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6DA6DF53" w14:textId="77777777" w:rsidR="00CE1F7A" w:rsidRPr="004008F2" w:rsidRDefault="00CE1F7A">
            <w:pPr>
              <w:jc w:val="center"/>
              <w:rPr>
                <w:rFonts w:ascii="仿宋" w:eastAsia="仿宋" w:hAnsi="仿宋"/>
                <w:spacing w:val="-8"/>
                <w:sz w:val="18"/>
                <w:szCs w:val="18"/>
              </w:rPr>
            </w:pPr>
          </w:p>
        </w:tc>
        <w:tc>
          <w:tcPr>
            <w:tcW w:w="3621" w:type="dxa"/>
          </w:tcPr>
          <w:p w14:paraId="35D2741B"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第三名</w:t>
            </w:r>
          </w:p>
        </w:tc>
        <w:tc>
          <w:tcPr>
            <w:tcW w:w="1650" w:type="dxa"/>
            <w:vAlign w:val="center"/>
          </w:tcPr>
          <w:p w14:paraId="65BCFA83" w14:textId="20A75C50" w:rsidR="00CE1F7A" w:rsidRPr="004008F2" w:rsidRDefault="00424898">
            <w:pPr>
              <w:jc w:val="center"/>
              <w:rPr>
                <w:rFonts w:ascii="仿宋" w:eastAsia="仿宋" w:hAnsi="仿宋"/>
                <w:spacing w:val="-8"/>
                <w:sz w:val="18"/>
                <w:szCs w:val="18"/>
              </w:rPr>
            </w:pPr>
            <w:r w:rsidRPr="004008F2">
              <w:rPr>
                <w:rFonts w:ascii="仿宋" w:eastAsia="仿宋" w:hAnsi="仿宋"/>
                <w:spacing w:val="-8"/>
                <w:sz w:val="18"/>
                <w:szCs w:val="18"/>
              </w:rPr>
              <w:t>0.55</w:t>
            </w:r>
          </w:p>
        </w:tc>
      </w:tr>
      <w:tr w:rsidR="004008F2" w:rsidRPr="004008F2" w14:paraId="370DBFA2" w14:textId="77777777" w:rsidTr="00D67DCF">
        <w:tc>
          <w:tcPr>
            <w:tcW w:w="0" w:type="auto"/>
            <w:vMerge/>
            <w:vAlign w:val="center"/>
          </w:tcPr>
          <w:p w14:paraId="34AB204C"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2402D2E3"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1B6108B0" w14:textId="77777777" w:rsidR="00CE1F7A" w:rsidRPr="004008F2" w:rsidRDefault="00CE1F7A">
            <w:pPr>
              <w:jc w:val="center"/>
              <w:rPr>
                <w:rFonts w:ascii="仿宋" w:eastAsia="仿宋" w:hAnsi="仿宋"/>
                <w:spacing w:val="-8"/>
                <w:sz w:val="18"/>
                <w:szCs w:val="18"/>
              </w:rPr>
            </w:pPr>
          </w:p>
        </w:tc>
        <w:tc>
          <w:tcPr>
            <w:tcW w:w="3621" w:type="dxa"/>
          </w:tcPr>
          <w:p w14:paraId="74970095"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第四名</w:t>
            </w:r>
          </w:p>
        </w:tc>
        <w:tc>
          <w:tcPr>
            <w:tcW w:w="1650" w:type="dxa"/>
            <w:vAlign w:val="center"/>
          </w:tcPr>
          <w:p w14:paraId="5FFE3A41" w14:textId="4B9CE0D3" w:rsidR="00CE1F7A" w:rsidRPr="004008F2" w:rsidRDefault="00235AD2">
            <w:pPr>
              <w:jc w:val="center"/>
              <w:rPr>
                <w:rFonts w:ascii="仿宋" w:eastAsia="仿宋" w:hAnsi="仿宋"/>
                <w:spacing w:val="-8"/>
                <w:sz w:val="18"/>
                <w:szCs w:val="18"/>
              </w:rPr>
            </w:pPr>
            <w:r w:rsidRPr="004008F2">
              <w:rPr>
                <w:rFonts w:ascii="仿宋" w:eastAsia="仿宋" w:hAnsi="仿宋"/>
                <w:spacing w:val="-8"/>
                <w:sz w:val="18"/>
                <w:szCs w:val="18"/>
              </w:rPr>
              <w:t>0.45</w:t>
            </w:r>
          </w:p>
        </w:tc>
      </w:tr>
      <w:tr w:rsidR="004008F2" w:rsidRPr="004008F2" w14:paraId="6F190DCA" w14:textId="77777777" w:rsidTr="00D67DCF">
        <w:tc>
          <w:tcPr>
            <w:tcW w:w="0" w:type="auto"/>
            <w:vMerge/>
            <w:vAlign w:val="center"/>
          </w:tcPr>
          <w:p w14:paraId="257D7289"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589FAC96"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00ACE6E4" w14:textId="77777777" w:rsidR="00CE1F7A" w:rsidRPr="004008F2" w:rsidRDefault="00CE1F7A">
            <w:pPr>
              <w:jc w:val="center"/>
              <w:rPr>
                <w:rFonts w:ascii="仿宋" w:eastAsia="仿宋" w:hAnsi="仿宋"/>
                <w:spacing w:val="-8"/>
                <w:sz w:val="18"/>
                <w:szCs w:val="18"/>
              </w:rPr>
            </w:pPr>
          </w:p>
        </w:tc>
        <w:tc>
          <w:tcPr>
            <w:tcW w:w="3621" w:type="dxa"/>
          </w:tcPr>
          <w:p w14:paraId="042257A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第五名</w:t>
            </w:r>
          </w:p>
        </w:tc>
        <w:tc>
          <w:tcPr>
            <w:tcW w:w="1650" w:type="dxa"/>
            <w:vAlign w:val="center"/>
          </w:tcPr>
          <w:p w14:paraId="348861B4" w14:textId="5E9E3A68" w:rsidR="00CE1F7A" w:rsidRPr="004008F2" w:rsidRDefault="00235AD2">
            <w:pPr>
              <w:jc w:val="center"/>
              <w:rPr>
                <w:rFonts w:ascii="仿宋" w:eastAsia="仿宋" w:hAnsi="仿宋"/>
                <w:spacing w:val="-8"/>
                <w:sz w:val="18"/>
                <w:szCs w:val="18"/>
              </w:rPr>
            </w:pPr>
            <w:r w:rsidRPr="004008F2">
              <w:rPr>
                <w:rFonts w:ascii="仿宋" w:eastAsia="仿宋" w:hAnsi="仿宋"/>
                <w:spacing w:val="-8"/>
                <w:sz w:val="18"/>
                <w:szCs w:val="18"/>
              </w:rPr>
              <w:t>0.35</w:t>
            </w:r>
          </w:p>
        </w:tc>
      </w:tr>
      <w:tr w:rsidR="004008F2" w:rsidRPr="004008F2" w14:paraId="13061C1F" w14:textId="77777777" w:rsidTr="00D67DCF">
        <w:tc>
          <w:tcPr>
            <w:tcW w:w="0" w:type="auto"/>
            <w:vMerge/>
            <w:vAlign w:val="center"/>
          </w:tcPr>
          <w:p w14:paraId="2F32DF4E"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4DAD7832"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12E8ED3C" w14:textId="77777777" w:rsidR="00CE1F7A" w:rsidRPr="004008F2" w:rsidRDefault="00CE1F7A">
            <w:pPr>
              <w:jc w:val="center"/>
              <w:rPr>
                <w:rFonts w:ascii="仿宋" w:eastAsia="仿宋" w:hAnsi="仿宋"/>
                <w:spacing w:val="-8"/>
                <w:sz w:val="18"/>
                <w:szCs w:val="18"/>
              </w:rPr>
            </w:pPr>
          </w:p>
        </w:tc>
        <w:tc>
          <w:tcPr>
            <w:tcW w:w="3621" w:type="dxa"/>
          </w:tcPr>
          <w:p w14:paraId="0CE1CCD3"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第六名</w:t>
            </w:r>
          </w:p>
        </w:tc>
        <w:tc>
          <w:tcPr>
            <w:tcW w:w="1650" w:type="dxa"/>
            <w:vAlign w:val="center"/>
          </w:tcPr>
          <w:p w14:paraId="4D7B6CB4" w14:textId="469AE31B" w:rsidR="00CE1F7A" w:rsidRPr="004008F2" w:rsidRDefault="00235AD2">
            <w:pPr>
              <w:jc w:val="center"/>
              <w:rPr>
                <w:rFonts w:ascii="仿宋" w:eastAsia="仿宋" w:hAnsi="仿宋"/>
                <w:spacing w:val="-8"/>
                <w:sz w:val="18"/>
                <w:szCs w:val="18"/>
              </w:rPr>
            </w:pPr>
            <w:r w:rsidRPr="004008F2">
              <w:rPr>
                <w:rFonts w:ascii="仿宋" w:eastAsia="仿宋" w:hAnsi="仿宋"/>
                <w:spacing w:val="-8"/>
                <w:sz w:val="18"/>
                <w:szCs w:val="18"/>
              </w:rPr>
              <w:t>0.25</w:t>
            </w:r>
          </w:p>
        </w:tc>
      </w:tr>
      <w:tr w:rsidR="004008F2" w:rsidRPr="004008F2" w14:paraId="16AEDFC8" w14:textId="77777777" w:rsidTr="00D67DCF">
        <w:tc>
          <w:tcPr>
            <w:tcW w:w="0" w:type="auto"/>
            <w:vMerge/>
            <w:vAlign w:val="center"/>
          </w:tcPr>
          <w:p w14:paraId="6C7185DC"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5A293664"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7A1882B3" w14:textId="77777777" w:rsidR="00CE1F7A" w:rsidRPr="004008F2" w:rsidRDefault="00CE1F7A">
            <w:pPr>
              <w:jc w:val="center"/>
              <w:rPr>
                <w:rFonts w:ascii="仿宋" w:eastAsia="仿宋" w:hAnsi="仿宋"/>
                <w:spacing w:val="-8"/>
                <w:sz w:val="18"/>
                <w:szCs w:val="18"/>
              </w:rPr>
            </w:pPr>
          </w:p>
        </w:tc>
        <w:tc>
          <w:tcPr>
            <w:tcW w:w="3621" w:type="dxa"/>
          </w:tcPr>
          <w:p w14:paraId="195B0E35"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其他名次及入围奖、优秀奖、纪念奖或鼓励奖</w:t>
            </w:r>
          </w:p>
        </w:tc>
        <w:tc>
          <w:tcPr>
            <w:tcW w:w="1650" w:type="dxa"/>
            <w:vAlign w:val="center"/>
          </w:tcPr>
          <w:p w14:paraId="553CC06C" w14:textId="75CDA9F0" w:rsidR="00CE1F7A" w:rsidRPr="004008F2" w:rsidRDefault="00235AD2">
            <w:pPr>
              <w:jc w:val="center"/>
              <w:rPr>
                <w:rFonts w:ascii="仿宋" w:eastAsia="仿宋" w:hAnsi="仿宋"/>
                <w:spacing w:val="-8"/>
                <w:sz w:val="18"/>
                <w:szCs w:val="18"/>
              </w:rPr>
            </w:pPr>
            <w:r w:rsidRPr="004008F2">
              <w:rPr>
                <w:rFonts w:ascii="仿宋" w:eastAsia="仿宋" w:hAnsi="仿宋"/>
                <w:spacing w:val="-8"/>
                <w:sz w:val="18"/>
                <w:szCs w:val="18"/>
              </w:rPr>
              <w:t>0.15</w:t>
            </w:r>
          </w:p>
        </w:tc>
      </w:tr>
      <w:tr w:rsidR="004008F2" w:rsidRPr="004008F2" w14:paraId="2EB289E7" w14:textId="77777777" w:rsidTr="00D67DCF">
        <w:tc>
          <w:tcPr>
            <w:tcW w:w="0" w:type="auto"/>
            <w:vMerge/>
            <w:vAlign w:val="center"/>
          </w:tcPr>
          <w:p w14:paraId="4DCBA863"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907C8AA"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5AA9EE68" w14:textId="77777777" w:rsidR="00CE1F7A" w:rsidRPr="004008F2" w:rsidRDefault="00CE1F7A">
            <w:pPr>
              <w:jc w:val="center"/>
              <w:rPr>
                <w:rFonts w:ascii="仿宋" w:eastAsia="仿宋" w:hAnsi="仿宋"/>
                <w:spacing w:val="-8"/>
                <w:sz w:val="18"/>
                <w:szCs w:val="18"/>
              </w:rPr>
            </w:pPr>
          </w:p>
        </w:tc>
        <w:tc>
          <w:tcPr>
            <w:tcW w:w="3621" w:type="dxa"/>
          </w:tcPr>
          <w:p w14:paraId="442C0504"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67C9403E"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0.03</w:t>
            </w:r>
          </w:p>
        </w:tc>
      </w:tr>
      <w:tr w:rsidR="004008F2" w:rsidRPr="004008F2" w14:paraId="4CB772C9" w14:textId="77777777" w:rsidTr="00D67DCF">
        <w:tc>
          <w:tcPr>
            <w:tcW w:w="0" w:type="auto"/>
            <w:vMerge/>
            <w:vAlign w:val="center"/>
          </w:tcPr>
          <w:p w14:paraId="126134AB"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362E3E1E" w14:textId="77777777" w:rsidR="00CE1F7A" w:rsidRPr="004008F2" w:rsidRDefault="00CE1F7A">
            <w:pPr>
              <w:ind w:left="113" w:right="113"/>
              <w:jc w:val="center"/>
              <w:rPr>
                <w:rFonts w:ascii="仿宋" w:eastAsia="仿宋" w:hAnsi="仿宋"/>
                <w:spacing w:val="-8"/>
                <w:sz w:val="18"/>
                <w:szCs w:val="18"/>
              </w:rPr>
            </w:pPr>
          </w:p>
        </w:tc>
        <w:tc>
          <w:tcPr>
            <w:tcW w:w="1645" w:type="dxa"/>
            <w:vMerge w:val="restart"/>
            <w:vAlign w:val="center"/>
          </w:tcPr>
          <w:p w14:paraId="2711CF0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学院级由学院级相关举办单位列出加分明细，并且公布在各年级群。</w:t>
            </w:r>
          </w:p>
        </w:tc>
        <w:tc>
          <w:tcPr>
            <w:tcW w:w="3621" w:type="dxa"/>
          </w:tcPr>
          <w:p w14:paraId="713F257D"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一等奖</w:t>
            </w:r>
            <w:r w:rsidRPr="004008F2">
              <w:rPr>
                <w:rFonts w:ascii="仿宋" w:eastAsia="仿宋" w:hAnsi="仿宋" w:hint="eastAsia"/>
                <w:spacing w:val="-8"/>
                <w:sz w:val="18"/>
                <w:szCs w:val="18"/>
              </w:rPr>
              <w:t>（或第1名）</w:t>
            </w:r>
          </w:p>
        </w:tc>
        <w:tc>
          <w:tcPr>
            <w:tcW w:w="1650" w:type="dxa"/>
            <w:vAlign w:val="center"/>
          </w:tcPr>
          <w:p w14:paraId="1E8E1B3B"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23BE5348" w14:textId="77777777" w:rsidTr="00D67DCF">
        <w:tc>
          <w:tcPr>
            <w:tcW w:w="0" w:type="auto"/>
            <w:vMerge/>
            <w:vAlign w:val="center"/>
          </w:tcPr>
          <w:p w14:paraId="34BB6662"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4537D85"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62030878" w14:textId="77777777" w:rsidR="00CE1F7A" w:rsidRPr="004008F2" w:rsidRDefault="00CE1F7A">
            <w:pPr>
              <w:jc w:val="center"/>
              <w:rPr>
                <w:rFonts w:ascii="仿宋" w:eastAsia="仿宋" w:hAnsi="仿宋"/>
                <w:spacing w:val="-8"/>
                <w:sz w:val="18"/>
                <w:szCs w:val="18"/>
              </w:rPr>
            </w:pPr>
          </w:p>
        </w:tc>
        <w:tc>
          <w:tcPr>
            <w:tcW w:w="3621" w:type="dxa"/>
          </w:tcPr>
          <w:p w14:paraId="2968C36E"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二等奖</w:t>
            </w:r>
            <w:r w:rsidRPr="004008F2">
              <w:rPr>
                <w:rFonts w:ascii="仿宋" w:eastAsia="仿宋" w:hAnsi="仿宋" w:hint="eastAsia"/>
                <w:spacing w:val="-8"/>
                <w:sz w:val="18"/>
                <w:szCs w:val="18"/>
              </w:rPr>
              <w:t>（或第2-4名）</w:t>
            </w:r>
          </w:p>
        </w:tc>
        <w:tc>
          <w:tcPr>
            <w:tcW w:w="1650" w:type="dxa"/>
            <w:vAlign w:val="center"/>
          </w:tcPr>
          <w:p w14:paraId="331E12A7"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.15</w:t>
            </w:r>
          </w:p>
        </w:tc>
      </w:tr>
      <w:tr w:rsidR="004008F2" w:rsidRPr="004008F2" w14:paraId="1EEB32D8" w14:textId="77777777" w:rsidTr="00D67DCF">
        <w:tc>
          <w:tcPr>
            <w:tcW w:w="0" w:type="auto"/>
            <w:vMerge/>
            <w:vAlign w:val="center"/>
          </w:tcPr>
          <w:p w14:paraId="578DB6FD"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72B1ECD6"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2ED7C148" w14:textId="77777777" w:rsidR="00CE1F7A" w:rsidRPr="004008F2" w:rsidRDefault="00CE1F7A">
            <w:pPr>
              <w:jc w:val="center"/>
              <w:rPr>
                <w:rFonts w:ascii="仿宋" w:eastAsia="仿宋" w:hAnsi="仿宋"/>
                <w:spacing w:val="-8"/>
                <w:sz w:val="18"/>
                <w:szCs w:val="18"/>
              </w:rPr>
            </w:pPr>
          </w:p>
        </w:tc>
        <w:tc>
          <w:tcPr>
            <w:tcW w:w="3621" w:type="dxa"/>
          </w:tcPr>
          <w:p w14:paraId="261EC498"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三等奖</w:t>
            </w:r>
            <w:r w:rsidRPr="004008F2">
              <w:rPr>
                <w:rFonts w:ascii="仿宋" w:eastAsia="仿宋" w:hAnsi="仿宋" w:hint="eastAsia"/>
                <w:spacing w:val="-8"/>
                <w:sz w:val="18"/>
                <w:szCs w:val="18"/>
              </w:rPr>
              <w:t>（或第5-8名）</w:t>
            </w:r>
          </w:p>
        </w:tc>
        <w:tc>
          <w:tcPr>
            <w:tcW w:w="1650" w:type="dxa"/>
            <w:vAlign w:val="center"/>
          </w:tcPr>
          <w:p w14:paraId="0568C21B"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.1</w:t>
            </w:r>
          </w:p>
        </w:tc>
      </w:tr>
      <w:tr w:rsidR="004008F2" w:rsidRPr="004008F2" w14:paraId="654B6317" w14:textId="77777777" w:rsidTr="00D67DCF">
        <w:tc>
          <w:tcPr>
            <w:tcW w:w="0" w:type="auto"/>
            <w:vMerge/>
            <w:vAlign w:val="center"/>
          </w:tcPr>
          <w:p w14:paraId="400A4250"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49ED997"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3D0E7097" w14:textId="77777777" w:rsidR="00CE1F7A" w:rsidRPr="004008F2" w:rsidRDefault="00CE1F7A">
            <w:pPr>
              <w:jc w:val="center"/>
              <w:rPr>
                <w:rFonts w:ascii="仿宋" w:eastAsia="仿宋" w:hAnsi="仿宋"/>
                <w:spacing w:val="-8"/>
                <w:sz w:val="18"/>
                <w:szCs w:val="18"/>
              </w:rPr>
            </w:pPr>
          </w:p>
        </w:tc>
        <w:tc>
          <w:tcPr>
            <w:tcW w:w="3621" w:type="dxa"/>
          </w:tcPr>
          <w:p w14:paraId="6E02188F" w14:textId="77777777" w:rsidR="00CE1F7A" w:rsidRPr="004008F2" w:rsidRDefault="00D52E04">
            <w:pPr>
              <w:jc w:val="center"/>
              <w:rPr>
                <w:rFonts w:ascii="仿宋" w:eastAsia="仿宋" w:hAnsi="仿宋"/>
                <w:spacing w:val="-8"/>
                <w:sz w:val="18"/>
                <w:szCs w:val="18"/>
              </w:rPr>
            </w:pPr>
            <w:r w:rsidRPr="004008F2">
              <w:rPr>
                <w:rFonts w:ascii="仿宋" w:eastAsia="仿宋" w:hAnsi="仿宋"/>
                <w:sz w:val="18"/>
                <w:szCs w:val="18"/>
              </w:rPr>
              <w:t>单项奖（</w:t>
            </w:r>
            <w:r w:rsidRPr="004008F2">
              <w:rPr>
                <w:rFonts w:ascii="仿宋" w:eastAsia="仿宋" w:hAnsi="仿宋" w:hint="eastAsia"/>
                <w:spacing w:val="-8"/>
                <w:sz w:val="18"/>
                <w:szCs w:val="18"/>
              </w:rPr>
              <w:t>入围奖、优秀奖、纪念奖或鼓励奖</w:t>
            </w:r>
            <w:r w:rsidRPr="004008F2">
              <w:rPr>
                <w:rFonts w:ascii="仿宋" w:eastAsia="仿宋" w:hAnsi="仿宋"/>
                <w:sz w:val="18"/>
                <w:szCs w:val="18"/>
              </w:rPr>
              <w:t>）</w:t>
            </w:r>
          </w:p>
        </w:tc>
        <w:tc>
          <w:tcPr>
            <w:tcW w:w="1650" w:type="dxa"/>
            <w:vAlign w:val="center"/>
          </w:tcPr>
          <w:p w14:paraId="61751FA2"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.04</w:t>
            </w:r>
          </w:p>
        </w:tc>
      </w:tr>
      <w:tr w:rsidR="004008F2" w:rsidRPr="004008F2" w14:paraId="4F7E934B" w14:textId="77777777" w:rsidTr="00D67DCF">
        <w:tc>
          <w:tcPr>
            <w:tcW w:w="0" w:type="auto"/>
            <w:vMerge/>
            <w:vAlign w:val="center"/>
          </w:tcPr>
          <w:p w14:paraId="18255003"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A7B30B8" w14:textId="77777777" w:rsidR="00CE1F7A" w:rsidRPr="004008F2" w:rsidRDefault="00CE1F7A">
            <w:pPr>
              <w:ind w:left="113" w:right="113"/>
              <w:jc w:val="center"/>
              <w:rPr>
                <w:rFonts w:ascii="仿宋" w:eastAsia="仿宋" w:hAnsi="仿宋"/>
                <w:spacing w:val="-8"/>
                <w:sz w:val="18"/>
                <w:szCs w:val="18"/>
              </w:rPr>
            </w:pPr>
          </w:p>
        </w:tc>
        <w:tc>
          <w:tcPr>
            <w:tcW w:w="1645" w:type="dxa"/>
            <w:vMerge/>
          </w:tcPr>
          <w:p w14:paraId="1308F470" w14:textId="77777777" w:rsidR="00CE1F7A" w:rsidRPr="004008F2" w:rsidRDefault="00CE1F7A">
            <w:pPr>
              <w:jc w:val="center"/>
              <w:rPr>
                <w:rFonts w:ascii="仿宋" w:eastAsia="仿宋" w:hAnsi="仿宋"/>
                <w:spacing w:val="-8"/>
                <w:sz w:val="18"/>
                <w:szCs w:val="18"/>
              </w:rPr>
            </w:pPr>
          </w:p>
        </w:tc>
        <w:tc>
          <w:tcPr>
            <w:tcW w:w="3621" w:type="dxa"/>
          </w:tcPr>
          <w:p w14:paraId="59962E40"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未获奖的参与者</w:t>
            </w:r>
          </w:p>
        </w:tc>
        <w:tc>
          <w:tcPr>
            <w:tcW w:w="1650" w:type="dxa"/>
            <w:vAlign w:val="center"/>
          </w:tcPr>
          <w:p w14:paraId="7179249D" w14:textId="77777777" w:rsidR="00CE1F7A" w:rsidRPr="004008F2" w:rsidRDefault="00D52E04">
            <w:pPr>
              <w:jc w:val="center"/>
              <w:rPr>
                <w:rFonts w:ascii="仿宋" w:eastAsia="仿宋" w:hAnsi="仿宋"/>
                <w:spacing w:val="-8"/>
                <w:sz w:val="18"/>
                <w:szCs w:val="18"/>
              </w:rPr>
            </w:pPr>
            <w:r w:rsidRPr="004008F2">
              <w:rPr>
                <w:rFonts w:ascii="仿宋" w:eastAsia="仿宋" w:hAnsi="仿宋"/>
                <w:spacing w:val="-8"/>
                <w:sz w:val="18"/>
                <w:szCs w:val="18"/>
              </w:rPr>
              <w:t>0.02</w:t>
            </w:r>
          </w:p>
        </w:tc>
      </w:tr>
      <w:tr w:rsidR="004008F2" w:rsidRPr="004008F2" w14:paraId="79F9B996" w14:textId="77777777">
        <w:tc>
          <w:tcPr>
            <w:tcW w:w="0" w:type="auto"/>
            <w:vMerge/>
            <w:vAlign w:val="center"/>
          </w:tcPr>
          <w:p w14:paraId="45E5929E"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1336803B" w14:textId="77777777" w:rsidR="00CE1F7A" w:rsidRPr="004008F2" w:rsidRDefault="00CE1F7A">
            <w:pPr>
              <w:ind w:left="113" w:right="113"/>
              <w:jc w:val="center"/>
              <w:rPr>
                <w:rFonts w:ascii="仿宋" w:eastAsia="仿宋" w:hAnsi="仿宋"/>
                <w:spacing w:val="-8"/>
                <w:sz w:val="18"/>
                <w:szCs w:val="18"/>
              </w:rPr>
            </w:pPr>
          </w:p>
        </w:tc>
        <w:tc>
          <w:tcPr>
            <w:tcW w:w="0" w:type="auto"/>
            <w:gridSpan w:val="3"/>
          </w:tcPr>
          <w:p w14:paraId="2CE22031" w14:textId="77777777"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学院级各类体育竞赛主裁判0.01分/人次，副裁判0.005分/人次，总加分不超过1分；边裁不加分；体育部成员担当裁判不加分。</w:t>
            </w:r>
          </w:p>
        </w:tc>
      </w:tr>
      <w:tr w:rsidR="004008F2" w:rsidRPr="004008F2" w14:paraId="3DBCADE7" w14:textId="77777777">
        <w:tc>
          <w:tcPr>
            <w:tcW w:w="0" w:type="auto"/>
            <w:vMerge/>
            <w:vAlign w:val="center"/>
          </w:tcPr>
          <w:p w14:paraId="7C519BC3"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61D173CF" w14:textId="77777777" w:rsidR="00CE1F7A" w:rsidRPr="004008F2" w:rsidRDefault="00CE1F7A">
            <w:pPr>
              <w:ind w:left="113" w:right="113"/>
              <w:jc w:val="center"/>
              <w:rPr>
                <w:rFonts w:ascii="仿宋" w:eastAsia="仿宋" w:hAnsi="仿宋"/>
                <w:spacing w:val="-8"/>
                <w:sz w:val="18"/>
                <w:szCs w:val="18"/>
              </w:rPr>
            </w:pPr>
          </w:p>
        </w:tc>
        <w:tc>
          <w:tcPr>
            <w:tcW w:w="0" w:type="auto"/>
            <w:gridSpan w:val="3"/>
          </w:tcPr>
          <w:p w14:paraId="3B54C2A9" w14:textId="060F6BD3"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运动会仪仗队：执旗、护旗、方队成员参加入场式表演者加0.05分，参加广播体操者，加0.05分，参加长绳比赛者，加</w:t>
            </w:r>
            <w:r w:rsidRPr="004008F2">
              <w:rPr>
                <w:rFonts w:ascii="仿宋" w:eastAsia="仿宋" w:hAnsi="仿宋"/>
                <w:spacing w:val="-8"/>
                <w:sz w:val="18"/>
                <w:szCs w:val="18"/>
              </w:rPr>
              <w:t>0.03分</w:t>
            </w:r>
            <w:r w:rsidRPr="004008F2">
              <w:rPr>
                <w:rFonts w:ascii="仿宋" w:eastAsia="仿宋" w:hAnsi="仿宋" w:hint="eastAsia"/>
                <w:spacing w:val="-8"/>
                <w:sz w:val="18"/>
                <w:szCs w:val="18"/>
              </w:rPr>
              <w:t>；若参加训练，而因正</w:t>
            </w:r>
            <w:bookmarkStart w:id="1" w:name="_GoBack"/>
            <w:bookmarkEnd w:id="1"/>
            <w:r w:rsidRPr="004008F2">
              <w:rPr>
                <w:rFonts w:ascii="仿宋" w:eastAsia="仿宋" w:hAnsi="仿宋" w:hint="eastAsia"/>
                <w:spacing w:val="-8"/>
                <w:sz w:val="18"/>
                <w:szCs w:val="18"/>
              </w:rPr>
              <w:t>常原因未能最后正式参加者，加</w:t>
            </w:r>
            <w:r w:rsidRPr="004008F2">
              <w:rPr>
                <w:rFonts w:ascii="仿宋" w:eastAsia="仿宋" w:hAnsi="仿宋"/>
                <w:spacing w:val="-8"/>
                <w:sz w:val="18"/>
                <w:szCs w:val="18"/>
              </w:rPr>
              <w:t>0.03</w:t>
            </w:r>
            <w:r w:rsidRPr="004008F2">
              <w:rPr>
                <w:rFonts w:ascii="仿宋" w:eastAsia="仿宋" w:hAnsi="仿宋" w:hint="eastAsia"/>
                <w:spacing w:val="-8"/>
                <w:sz w:val="18"/>
                <w:szCs w:val="18"/>
              </w:rPr>
              <w:t>分；广播体操比赛及长绳比赛获得校级奖项者，则按相应奖项加分，不再考虑参与加分。</w:t>
            </w:r>
            <w:r w:rsidR="00A03C36" w:rsidRPr="004008F2">
              <w:rPr>
                <w:rFonts w:ascii="仿宋" w:eastAsia="仿宋" w:hAnsi="仿宋" w:hint="eastAsia"/>
                <w:spacing w:val="-8"/>
                <w:sz w:val="18"/>
                <w:szCs w:val="18"/>
              </w:rPr>
              <w:t>（</w:t>
            </w:r>
            <w:r w:rsidR="00FE2B13" w:rsidRPr="004008F2">
              <w:rPr>
                <w:rFonts w:ascii="仿宋" w:eastAsia="仿宋" w:hAnsi="仿宋" w:hint="eastAsia"/>
                <w:spacing w:val="-8"/>
                <w:sz w:val="18"/>
                <w:szCs w:val="18"/>
              </w:rPr>
              <w:t>运动会参赛人员可累计加分，每次</w:t>
            </w:r>
            <w:r w:rsidR="008F3A44" w:rsidRPr="004008F2">
              <w:rPr>
                <w:rFonts w:ascii="仿宋" w:eastAsia="仿宋" w:hAnsi="仿宋" w:hint="eastAsia"/>
                <w:spacing w:val="-8"/>
                <w:sz w:val="18"/>
                <w:szCs w:val="18"/>
              </w:rPr>
              <w:t>运动会每人</w:t>
            </w:r>
            <w:r w:rsidR="00FE2B13" w:rsidRPr="004008F2">
              <w:rPr>
                <w:rFonts w:ascii="仿宋" w:eastAsia="仿宋" w:hAnsi="仿宋" w:hint="eastAsia"/>
                <w:spacing w:val="-8"/>
                <w:sz w:val="18"/>
                <w:szCs w:val="18"/>
              </w:rPr>
              <w:t>累计</w:t>
            </w:r>
            <w:r w:rsidR="00B32616" w:rsidRPr="004008F2">
              <w:rPr>
                <w:rFonts w:ascii="仿宋" w:eastAsia="仿宋" w:hAnsi="仿宋" w:hint="eastAsia"/>
                <w:spacing w:val="-8"/>
                <w:sz w:val="18"/>
                <w:szCs w:val="18"/>
              </w:rPr>
              <w:t>加分</w:t>
            </w:r>
            <w:r w:rsidR="00FE2B13" w:rsidRPr="004008F2">
              <w:rPr>
                <w:rFonts w:ascii="仿宋" w:eastAsia="仿宋" w:hAnsi="仿宋" w:hint="eastAsia"/>
                <w:spacing w:val="-8"/>
                <w:sz w:val="18"/>
                <w:szCs w:val="18"/>
              </w:rPr>
              <w:t>不超过</w:t>
            </w:r>
            <w:r w:rsidR="00B32616" w:rsidRPr="004008F2">
              <w:rPr>
                <w:rFonts w:ascii="仿宋" w:eastAsia="仿宋" w:hAnsi="仿宋" w:hint="eastAsia"/>
                <w:spacing w:val="-8"/>
                <w:sz w:val="18"/>
                <w:szCs w:val="18"/>
              </w:rPr>
              <w:t>2次</w:t>
            </w:r>
            <w:r w:rsidR="00A03C36" w:rsidRPr="004008F2">
              <w:rPr>
                <w:rFonts w:ascii="仿宋" w:eastAsia="仿宋" w:hAnsi="仿宋" w:hint="eastAsia"/>
                <w:spacing w:val="-8"/>
                <w:sz w:val="18"/>
                <w:szCs w:val="18"/>
              </w:rPr>
              <w:t>）</w:t>
            </w:r>
          </w:p>
        </w:tc>
      </w:tr>
      <w:tr w:rsidR="004008F2" w:rsidRPr="004008F2" w14:paraId="620CDA85" w14:textId="77777777">
        <w:tc>
          <w:tcPr>
            <w:tcW w:w="0" w:type="auto"/>
            <w:vMerge/>
            <w:vAlign w:val="center"/>
          </w:tcPr>
          <w:p w14:paraId="0A684EF6" w14:textId="77777777" w:rsidR="00CE1F7A" w:rsidRPr="004008F2" w:rsidRDefault="00CE1F7A">
            <w:pPr>
              <w:jc w:val="center"/>
              <w:rPr>
                <w:rFonts w:ascii="仿宋" w:eastAsia="仿宋" w:hAnsi="仿宋"/>
                <w:spacing w:val="-8"/>
                <w:sz w:val="18"/>
                <w:szCs w:val="18"/>
              </w:rPr>
            </w:pPr>
          </w:p>
        </w:tc>
        <w:tc>
          <w:tcPr>
            <w:tcW w:w="0" w:type="auto"/>
            <w:vMerge/>
            <w:textDirection w:val="tbRlV"/>
            <w:vAlign w:val="center"/>
          </w:tcPr>
          <w:p w14:paraId="5EA9F740" w14:textId="77777777" w:rsidR="00CE1F7A" w:rsidRPr="004008F2" w:rsidRDefault="00CE1F7A">
            <w:pPr>
              <w:ind w:left="113" w:right="113"/>
              <w:jc w:val="center"/>
              <w:rPr>
                <w:rFonts w:ascii="仿宋" w:eastAsia="仿宋" w:hAnsi="仿宋"/>
                <w:spacing w:val="-8"/>
                <w:sz w:val="18"/>
                <w:szCs w:val="18"/>
              </w:rPr>
            </w:pPr>
          </w:p>
        </w:tc>
        <w:tc>
          <w:tcPr>
            <w:tcW w:w="0" w:type="auto"/>
            <w:gridSpan w:val="3"/>
          </w:tcPr>
          <w:p w14:paraId="397F41D2" w14:textId="17642B5B"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学院所辖</w:t>
            </w:r>
            <w:r w:rsidR="00D67DCF" w:rsidRPr="004008F2">
              <w:rPr>
                <w:rFonts w:ascii="仿宋" w:eastAsia="仿宋" w:hAnsi="仿宋" w:hint="eastAsia"/>
                <w:spacing w:val="-8"/>
                <w:sz w:val="18"/>
                <w:szCs w:val="18"/>
              </w:rPr>
              <w:t>辩论队、</w:t>
            </w:r>
            <w:r w:rsidRPr="004008F2">
              <w:rPr>
                <w:rFonts w:ascii="仿宋" w:eastAsia="仿宋" w:hAnsi="仿宋" w:hint="eastAsia"/>
                <w:spacing w:val="-8"/>
                <w:sz w:val="18"/>
                <w:szCs w:val="18"/>
              </w:rPr>
              <w:t>篮球队、足球队、田径队、啦啦队等各类团队，正副队长在0～0.25分、队员在0～0.2分进行评分，分值取学院</w:t>
            </w:r>
            <w:r w:rsidR="00D67DCF" w:rsidRPr="004008F2">
              <w:rPr>
                <w:rFonts w:ascii="仿宋" w:eastAsia="仿宋" w:hAnsi="仿宋" w:hint="eastAsia"/>
                <w:spacing w:val="-8"/>
                <w:sz w:val="18"/>
                <w:szCs w:val="18"/>
              </w:rPr>
              <w:t>各团队</w:t>
            </w:r>
            <w:r w:rsidRPr="004008F2">
              <w:rPr>
                <w:rFonts w:ascii="仿宋" w:eastAsia="仿宋" w:hAnsi="仿宋" w:hint="eastAsia"/>
                <w:spacing w:val="-8"/>
                <w:sz w:val="18"/>
                <w:szCs w:val="18"/>
              </w:rPr>
              <w:t>全体成员所评分值的平均分（若同时为多个队队员者，直接取最高分0.2分，不累计加分；若参加比赛获奖的队员，比赛应加分值与队员加</w:t>
            </w:r>
            <w:r w:rsidRPr="004008F2">
              <w:rPr>
                <w:rFonts w:ascii="仿宋" w:eastAsia="仿宋" w:hAnsi="仿宋" w:hint="eastAsia"/>
                <w:spacing w:val="-8"/>
                <w:sz w:val="18"/>
                <w:szCs w:val="18"/>
              </w:rPr>
              <w:lastRenderedPageBreak/>
              <w:t>分值</w:t>
            </w:r>
            <w:r w:rsidR="003D75BC" w:rsidRPr="004008F2">
              <w:rPr>
                <w:rFonts w:ascii="仿宋" w:eastAsia="仿宋" w:hAnsi="仿宋" w:hint="eastAsia"/>
                <w:spacing w:val="-8"/>
                <w:sz w:val="18"/>
                <w:szCs w:val="18"/>
              </w:rPr>
              <w:t>可叠加</w:t>
            </w:r>
            <w:r w:rsidRPr="004008F2">
              <w:rPr>
                <w:rFonts w:ascii="仿宋" w:eastAsia="仿宋" w:hAnsi="仿宋" w:hint="eastAsia"/>
                <w:spacing w:val="-8"/>
                <w:sz w:val="18"/>
                <w:szCs w:val="18"/>
              </w:rPr>
              <w:t>，其他队员加分参照此条执行），报学院综合考评小组审批。</w:t>
            </w:r>
          </w:p>
        </w:tc>
      </w:tr>
      <w:tr w:rsidR="004008F2" w:rsidRPr="004008F2" w14:paraId="725BE84C" w14:textId="77777777">
        <w:tc>
          <w:tcPr>
            <w:tcW w:w="0" w:type="auto"/>
            <w:vMerge/>
            <w:vAlign w:val="center"/>
          </w:tcPr>
          <w:p w14:paraId="409C6AD6" w14:textId="77777777" w:rsidR="00CE1F7A" w:rsidRPr="004008F2" w:rsidRDefault="00CE1F7A">
            <w:pPr>
              <w:jc w:val="center"/>
              <w:rPr>
                <w:rFonts w:ascii="仿宋" w:eastAsia="仿宋" w:hAnsi="仿宋"/>
                <w:spacing w:val="-8"/>
                <w:sz w:val="18"/>
                <w:szCs w:val="18"/>
              </w:rPr>
            </w:pPr>
          </w:p>
        </w:tc>
        <w:tc>
          <w:tcPr>
            <w:tcW w:w="0" w:type="auto"/>
            <w:gridSpan w:val="4"/>
            <w:vAlign w:val="center"/>
          </w:tcPr>
          <w:p w14:paraId="4BBB7A9E" w14:textId="682E9966"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本项加分，若遇多次得分，同一文化、艺术的演出、展览、竞赛取最高分，同一体育竞赛项目取最高分，非同一则可累积加分，但加分累计不能超过4分。</w:t>
            </w:r>
            <w:r w:rsidR="00066D3D" w:rsidRPr="004008F2">
              <w:rPr>
                <w:rFonts w:ascii="仿宋" w:eastAsia="仿宋" w:hAnsi="仿宋" w:hint="eastAsia"/>
                <w:spacing w:val="-8"/>
                <w:sz w:val="18"/>
                <w:szCs w:val="18"/>
              </w:rPr>
              <w:t>（</w:t>
            </w:r>
            <w:r w:rsidR="003D75BC" w:rsidRPr="004008F2">
              <w:rPr>
                <w:rFonts w:ascii="仿宋" w:eastAsia="仿宋" w:hAnsi="仿宋" w:hint="eastAsia"/>
                <w:spacing w:val="-8"/>
                <w:sz w:val="18"/>
                <w:szCs w:val="18"/>
              </w:rPr>
              <w:t>各团队成员</w:t>
            </w:r>
            <w:r w:rsidR="00066D3D" w:rsidRPr="004008F2">
              <w:rPr>
                <w:rFonts w:ascii="仿宋" w:eastAsia="仿宋" w:hAnsi="仿宋" w:hint="eastAsia"/>
                <w:spacing w:val="-8"/>
                <w:sz w:val="18"/>
                <w:szCs w:val="18"/>
              </w:rPr>
              <w:t>需提供聘书</w:t>
            </w:r>
            <w:r w:rsidR="003D75BC" w:rsidRPr="004008F2">
              <w:rPr>
                <w:rFonts w:ascii="仿宋" w:eastAsia="仿宋" w:hAnsi="仿宋" w:hint="eastAsia"/>
                <w:spacing w:val="-8"/>
                <w:sz w:val="18"/>
                <w:szCs w:val="18"/>
              </w:rPr>
              <w:t>或证明</w:t>
            </w:r>
            <w:r w:rsidR="00066D3D" w:rsidRPr="004008F2">
              <w:rPr>
                <w:rFonts w:ascii="仿宋" w:eastAsia="仿宋" w:hAnsi="仿宋" w:hint="eastAsia"/>
                <w:spacing w:val="-8"/>
                <w:sz w:val="18"/>
                <w:szCs w:val="18"/>
              </w:rPr>
              <w:t>，且</w:t>
            </w:r>
            <w:r w:rsidR="003D75BC" w:rsidRPr="004008F2">
              <w:rPr>
                <w:rFonts w:ascii="仿宋" w:eastAsia="仿宋" w:hAnsi="仿宋" w:hint="eastAsia"/>
                <w:spacing w:val="-8"/>
                <w:sz w:val="18"/>
                <w:szCs w:val="18"/>
              </w:rPr>
              <w:t>持有参赛证明</w:t>
            </w:r>
            <w:r w:rsidR="00E75B8C" w:rsidRPr="004008F2">
              <w:rPr>
                <w:rFonts w:ascii="仿宋" w:eastAsia="仿宋" w:hAnsi="仿宋" w:hint="eastAsia"/>
                <w:spacing w:val="-8"/>
                <w:sz w:val="18"/>
                <w:szCs w:val="18"/>
              </w:rPr>
              <w:t>才可加分</w:t>
            </w:r>
            <w:r w:rsidR="00066D3D" w:rsidRPr="004008F2">
              <w:rPr>
                <w:rFonts w:ascii="仿宋" w:eastAsia="仿宋" w:hAnsi="仿宋" w:hint="eastAsia"/>
                <w:spacing w:val="-8"/>
                <w:sz w:val="18"/>
                <w:szCs w:val="18"/>
              </w:rPr>
              <w:t>）</w:t>
            </w:r>
          </w:p>
        </w:tc>
      </w:tr>
    </w:tbl>
    <w:p w14:paraId="4AEB90D6" w14:textId="77777777" w:rsidR="00CE1F7A" w:rsidRPr="004008F2" w:rsidRDefault="00CE1F7A">
      <w:pPr>
        <w:rPr>
          <w:rFonts w:ascii="仿宋" w:eastAsia="仿宋" w:hAnsi="仿宋"/>
          <w:sz w:val="18"/>
          <w:szCs w:val="18"/>
        </w:rPr>
      </w:pPr>
    </w:p>
    <w:p w14:paraId="53E4FA6B" w14:textId="77777777" w:rsidR="00CE1F7A" w:rsidRPr="004008F2" w:rsidRDefault="00CE1F7A">
      <w:pPr>
        <w:rPr>
          <w:rFonts w:ascii="仿宋" w:eastAsia="仿宋" w:hAnsi="仿宋"/>
          <w:sz w:val="18"/>
          <w:szCs w:val="18"/>
        </w:rPr>
      </w:pPr>
    </w:p>
    <w:tbl>
      <w:tblPr>
        <w:tblStyle w:val="a3"/>
        <w:tblW w:w="0" w:type="auto"/>
        <w:tblLook w:val="04A0" w:firstRow="1" w:lastRow="0" w:firstColumn="1" w:lastColumn="0" w:noHBand="0" w:noVBand="1"/>
      </w:tblPr>
      <w:tblGrid>
        <w:gridCol w:w="846"/>
        <w:gridCol w:w="622"/>
        <w:gridCol w:w="622"/>
        <w:gridCol w:w="956"/>
        <w:gridCol w:w="2767"/>
        <w:gridCol w:w="2483"/>
      </w:tblGrid>
      <w:tr w:rsidR="004008F2" w:rsidRPr="004008F2" w14:paraId="19E9859F" w14:textId="77777777">
        <w:tc>
          <w:tcPr>
            <w:tcW w:w="5813" w:type="dxa"/>
            <w:gridSpan w:val="5"/>
            <w:vAlign w:val="center"/>
          </w:tcPr>
          <w:p w14:paraId="1267B78F"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项目类别</w:t>
            </w:r>
          </w:p>
        </w:tc>
        <w:tc>
          <w:tcPr>
            <w:tcW w:w="2483" w:type="dxa"/>
            <w:vMerge w:val="restart"/>
            <w:vAlign w:val="center"/>
          </w:tcPr>
          <w:p w14:paraId="2FF9B6E0"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加分值</w:t>
            </w:r>
          </w:p>
        </w:tc>
      </w:tr>
      <w:tr w:rsidR="004008F2" w:rsidRPr="004008F2" w14:paraId="6A6A13E3" w14:textId="77777777">
        <w:trPr>
          <w:cantSplit/>
          <w:trHeight w:val="375"/>
        </w:trPr>
        <w:tc>
          <w:tcPr>
            <w:tcW w:w="846" w:type="dxa"/>
            <w:vMerge w:val="restart"/>
            <w:textDirection w:val="tbRlV"/>
            <w:vAlign w:val="center"/>
          </w:tcPr>
          <w:p w14:paraId="2EB7DADD" w14:textId="77777777" w:rsidR="00CE1F7A" w:rsidRPr="004008F2" w:rsidRDefault="00D52E04">
            <w:pPr>
              <w:ind w:left="113" w:right="113"/>
              <w:jc w:val="center"/>
              <w:rPr>
                <w:rFonts w:ascii="仿宋" w:eastAsia="仿宋" w:hAnsi="仿宋"/>
                <w:spacing w:val="-8"/>
                <w:sz w:val="18"/>
                <w:szCs w:val="18"/>
              </w:rPr>
            </w:pPr>
            <w:r w:rsidRPr="004008F2">
              <w:rPr>
                <w:rFonts w:ascii="黑体" w:eastAsia="黑体" w:hAnsi="黑体" w:hint="eastAsia"/>
                <w:sz w:val="24"/>
                <w:szCs w:val="24"/>
              </w:rPr>
              <w:t>社会工作</w:t>
            </w:r>
          </w:p>
        </w:tc>
        <w:tc>
          <w:tcPr>
            <w:tcW w:w="4967" w:type="dxa"/>
            <w:gridSpan w:val="4"/>
            <w:vAlign w:val="center"/>
          </w:tcPr>
          <w:p w14:paraId="5E54094E"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加分内容及分类</w:t>
            </w:r>
          </w:p>
        </w:tc>
        <w:tc>
          <w:tcPr>
            <w:tcW w:w="2483" w:type="dxa"/>
            <w:vMerge/>
          </w:tcPr>
          <w:p w14:paraId="58F5D7F1" w14:textId="77777777" w:rsidR="00CE1F7A" w:rsidRPr="004008F2" w:rsidRDefault="00CE1F7A">
            <w:pPr>
              <w:spacing w:line="400" w:lineRule="exact"/>
              <w:ind w:firstLineChars="200" w:firstLine="328"/>
              <w:rPr>
                <w:rFonts w:ascii="仿宋" w:eastAsia="仿宋" w:hAnsi="仿宋"/>
                <w:spacing w:val="-8"/>
                <w:sz w:val="18"/>
                <w:szCs w:val="18"/>
              </w:rPr>
            </w:pPr>
          </w:p>
        </w:tc>
      </w:tr>
      <w:tr w:rsidR="004008F2" w:rsidRPr="004008F2" w14:paraId="567AFDE1" w14:textId="77777777">
        <w:tc>
          <w:tcPr>
            <w:tcW w:w="846" w:type="dxa"/>
            <w:vMerge/>
          </w:tcPr>
          <w:p w14:paraId="0289D56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Align w:val="center"/>
          </w:tcPr>
          <w:p w14:paraId="7CCD1733"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①</w:t>
            </w:r>
          </w:p>
        </w:tc>
        <w:tc>
          <w:tcPr>
            <w:tcW w:w="4345" w:type="dxa"/>
            <w:gridSpan w:val="3"/>
            <w:vAlign w:val="center"/>
          </w:tcPr>
          <w:p w14:paraId="62FFFB9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校学生会正副主席</w:t>
            </w:r>
          </w:p>
        </w:tc>
        <w:tc>
          <w:tcPr>
            <w:tcW w:w="2483" w:type="dxa"/>
            <w:vAlign w:val="center"/>
          </w:tcPr>
          <w:p w14:paraId="116478C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 xml:space="preserve">以学校评定小组为主、学院为辅的方式认定 </w:t>
            </w:r>
            <w:r w:rsidRPr="004008F2">
              <w:rPr>
                <w:rFonts w:ascii="仿宋" w:eastAsia="仿宋" w:hAnsi="仿宋"/>
                <w:spacing w:val="-8"/>
                <w:sz w:val="18"/>
                <w:szCs w:val="18"/>
              </w:rPr>
              <w:t>0～2.5</w:t>
            </w:r>
          </w:p>
        </w:tc>
      </w:tr>
      <w:tr w:rsidR="004008F2" w:rsidRPr="004008F2" w14:paraId="50BA0E77" w14:textId="77777777">
        <w:tc>
          <w:tcPr>
            <w:tcW w:w="846" w:type="dxa"/>
            <w:vMerge/>
          </w:tcPr>
          <w:p w14:paraId="476A7D6D"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restart"/>
            <w:vAlign w:val="center"/>
          </w:tcPr>
          <w:p w14:paraId="5B5A8C8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②</w:t>
            </w:r>
          </w:p>
        </w:tc>
        <w:tc>
          <w:tcPr>
            <w:tcW w:w="4345" w:type="dxa"/>
            <w:gridSpan w:val="3"/>
          </w:tcPr>
          <w:p w14:paraId="3BCDC6E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校团委、学生会下属副部长以上级</w:t>
            </w:r>
          </w:p>
        </w:tc>
        <w:tc>
          <w:tcPr>
            <w:tcW w:w="2483" w:type="dxa"/>
            <w:vMerge w:val="restart"/>
            <w:vAlign w:val="center"/>
          </w:tcPr>
          <w:p w14:paraId="60552832" w14:textId="77777777" w:rsidR="00CE1F7A" w:rsidRPr="004008F2" w:rsidRDefault="00D52E04">
            <w:pPr>
              <w:jc w:val="center"/>
              <w:rPr>
                <w:rFonts w:ascii="仿宋" w:eastAsia="仿宋" w:hAnsi="仿宋"/>
                <w:sz w:val="18"/>
                <w:szCs w:val="18"/>
              </w:rPr>
            </w:pPr>
            <w:r w:rsidRPr="004008F2">
              <w:rPr>
                <w:rFonts w:ascii="仿宋" w:eastAsia="仿宋" w:hAnsi="仿宋" w:hint="eastAsia"/>
                <w:sz w:val="18"/>
                <w:szCs w:val="18"/>
              </w:rPr>
              <w:t>0～2</w:t>
            </w:r>
          </w:p>
          <w:p w14:paraId="3DF3E58C" w14:textId="77777777" w:rsidR="00CE1F7A" w:rsidRPr="004008F2" w:rsidRDefault="00D52E04">
            <w:pPr>
              <w:jc w:val="center"/>
              <w:rPr>
                <w:rFonts w:ascii="仿宋" w:eastAsia="仿宋" w:hAnsi="仿宋"/>
                <w:sz w:val="18"/>
                <w:szCs w:val="18"/>
              </w:rPr>
            </w:pPr>
            <w:r w:rsidRPr="004008F2">
              <w:rPr>
                <w:rFonts w:ascii="仿宋" w:eastAsia="仿宋" w:hAnsi="仿宋" w:hint="eastAsia"/>
                <w:sz w:val="18"/>
                <w:szCs w:val="18"/>
              </w:rPr>
              <w:t>以学校为主、学院为辅方式认定</w:t>
            </w:r>
          </w:p>
        </w:tc>
      </w:tr>
      <w:tr w:rsidR="004008F2" w:rsidRPr="004008F2" w14:paraId="1F2943C6" w14:textId="77777777">
        <w:tc>
          <w:tcPr>
            <w:tcW w:w="846" w:type="dxa"/>
            <w:vMerge/>
          </w:tcPr>
          <w:p w14:paraId="0CC9C692"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3D392A0"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tcPr>
          <w:p w14:paraId="56ACD7D2"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学生生活园区自律委员会正副主席</w:t>
            </w:r>
          </w:p>
        </w:tc>
        <w:tc>
          <w:tcPr>
            <w:tcW w:w="2483" w:type="dxa"/>
            <w:vMerge/>
          </w:tcPr>
          <w:p w14:paraId="3FE06902" w14:textId="77777777" w:rsidR="00CE1F7A" w:rsidRPr="004008F2" w:rsidRDefault="00CE1F7A">
            <w:pPr>
              <w:spacing w:line="400" w:lineRule="exact"/>
              <w:rPr>
                <w:rFonts w:ascii="仿宋" w:eastAsia="仿宋" w:hAnsi="仿宋"/>
                <w:spacing w:val="-8"/>
                <w:sz w:val="18"/>
                <w:szCs w:val="18"/>
              </w:rPr>
            </w:pPr>
          </w:p>
        </w:tc>
      </w:tr>
      <w:tr w:rsidR="004008F2" w:rsidRPr="004008F2" w14:paraId="4E18380C" w14:textId="77777777">
        <w:tc>
          <w:tcPr>
            <w:tcW w:w="846" w:type="dxa"/>
            <w:vMerge/>
          </w:tcPr>
          <w:p w14:paraId="0D19D8CD"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39EEA18"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tcPr>
          <w:p w14:paraId="7287685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校勤工助学中心正副主任</w:t>
            </w:r>
          </w:p>
        </w:tc>
        <w:tc>
          <w:tcPr>
            <w:tcW w:w="2483" w:type="dxa"/>
            <w:vMerge/>
          </w:tcPr>
          <w:p w14:paraId="4FBAD8B3" w14:textId="77777777" w:rsidR="00CE1F7A" w:rsidRPr="004008F2" w:rsidRDefault="00CE1F7A">
            <w:pPr>
              <w:spacing w:line="400" w:lineRule="exact"/>
              <w:rPr>
                <w:rFonts w:ascii="仿宋" w:eastAsia="仿宋" w:hAnsi="仿宋"/>
                <w:spacing w:val="-8"/>
                <w:sz w:val="18"/>
                <w:szCs w:val="18"/>
              </w:rPr>
            </w:pPr>
          </w:p>
        </w:tc>
      </w:tr>
      <w:tr w:rsidR="004008F2" w:rsidRPr="004008F2" w14:paraId="37F00694" w14:textId="77777777">
        <w:tc>
          <w:tcPr>
            <w:tcW w:w="846" w:type="dxa"/>
            <w:vMerge/>
          </w:tcPr>
          <w:p w14:paraId="122B0937"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80D4931"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tcPr>
          <w:p w14:paraId="50BD97D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校学生通讯社正副社长</w:t>
            </w:r>
          </w:p>
        </w:tc>
        <w:tc>
          <w:tcPr>
            <w:tcW w:w="2483" w:type="dxa"/>
            <w:vMerge/>
          </w:tcPr>
          <w:p w14:paraId="14771868" w14:textId="77777777" w:rsidR="00CE1F7A" w:rsidRPr="004008F2" w:rsidRDefault="00CE1F7A">
            <w:pPr>
              <w:spacing w:line="400" w:lineRule="exact"/>
              <w:rPr>
                <w:rFonts w:ascii="仿宋" w:eastAsia="仿宋" w:hAnsi="仿宋"/>
                <w:spacing w:val="-8"/>
                <w:sz w:val="18"/>
                <w:szCs w:val="18"/>
              </w:rPr>
            </w:pPr>
          </w:p>
        </w:tc>
      </w:tr>
      <w:tr w:rsidR="004008F2" w:rsidRPr="004008F2" w14:paraId="0559D267" w14:textId="77777777">
        <w:tc>
          <w:tcPr>
            <w:tcW w:w="846" w:type="dxa"/>
            <w:vMerge/>
          </w:tcPr>
          <w:p w14:paraId="0E392978"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ign w:val="center"/>
          </w:tcPr>
          <w:p w14:paraId="41F8A1EE"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vAlign w:val="center"/>
          </w:tcPr>
          <w:p w14:paraId="7A69104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院级团委副书记、学院学生会正副主席</w:t>
            </w:r>
          </w:p>
        </w:tc>
        <w:tc>
          <w:tcPr>
            <w:tcW w:w="2483" w:type="dxa"/>
          </w:tcPr>
          <w:p w14:paraId="2BA29EC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0～2.2</w:t>
            </w:r>
          </w:p>
          <w:p w14:paraId="18B2259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取学院综合考评领导小组全体成员所评分值的平均分</w:t>
            </w:r>
          </w:p>
        </w:tc>
      </w:tr>
      <w:tr w:rsidR="004008F2" w:rsidRPr="004008F2" w14:paraId="48AF95B9" w14:textId="77777777">
        <w:tc>
          <w:tcPr>
            <w:tcW w:w="846" w:type="dxa"/>
            <w:vMerge/>
          </w:tcPr>
          <w:p w14:paraId="61E96F24"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ign w:val="center"/>
          </w:tcPr>
          <w:p w14:paraId="53599AFC"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tcPr>
          <w:p w14:paraId="2F9B866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女子国旗班班长、团支部书记</w:t>
            </w:r>
          </w:p>
        </w:tc>
        <w:tc>
          <w:tcPr>
            <w:tcW w:w="2483" w:type="dxa"/>
            <w:vMerge w:val="restart"/>
            <w:vAlign w:val="center"/>
          </w:tcPr>
          <w:p w14:paraId="7C7FAA2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26BA4620" w14:textId="77777777">
        <w:tc>
          <w:tcPr>
            <w:tcW w:w="846" w:type="dxa"/>
            <w:vMerge/>
          </w:tcPr>
          <w:p w14:paraId="130FC848"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ign w:val="center"/>
          </w:tcPr>
          <w:p w14:paraId="5F831F1D"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tcPr>
          <w:p w14:paraId="444D74C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砺剑班班长、团支部书记</w:t>
            </w:r>
          </w:p>
        </w:tc>
        <w:tc>
          <w:tcPr>
            <w:tcW w:w="2483" w:type="dxa"/>
            <w:vMerge/>
            <w:vAlign w:val="center"/>
          </w:tcPr>
          <w:p w14:paraId="6A85B694" w14:textId="77777777" w:rsidR="00CE1F7A" w:rsidRPr="004008F2" w:rsidRDefault="00CE1F7A">
            <w:pPr>
              <w:spacing w:line="400" w:lineRule="exact"/>
              <w:jc w:val="center"/>
              <w:rPr>
                <w:rFonts w:ascii="仿宋" w:eastAsia="仿宋" w:hAnsi="仿宋"/>
                <w:spacing w:val="-8"/>
                <w:sz w:val="18"/>
                <w:szCs w:val="18"/>
              </w:rPr>
            </w:pPr>
          </w:p>
        </w:tc>
      </w:tr>
      <w:tr w:rsidR="004008F2" w:rsidRPr="004008F2" w14:paraId="130606E6" w14:textId="77777777">
        <w:tc>
          <w:tcPr>
            <w:tcW w:w="846" w:type="dxa"/>
            <w:vMerge/>
          </w:tcPr>
          <w:p w14:paraId="532104D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4C4071F"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5F5207A0"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学生生活园区党员服务队正副队长</w:t>
            </w:r>
          </w:p>
        </w:tc>
        <w:tc>
          <w:tcPr>
            <w:tcW w:w="2483" w:type="dxa"/>
            <w:vMerge/>
          </w:tcPr>
          <w:p w14:paraId="68FB7D62" w14:textId="77777777" w:rsidR="00CE1F7A" w:rsidRPr="004008F2" w:rsidRDefault="00CE1F7A">
            <w:pPr>
              <w:spacing w:line="400" w:lineRule="exact"/>
              <w:rPr>
                <w:rFonts w:ascii="仿宋" w:eastAsia="仿宋" w:hAnsi="仿宋"/>
                <w:spacing w:val="-8"/>
                <w:sz w:val="18"/>
                <w:szCs w:val="18"/>
              </w:rPr>
            </w:pPr>
          </w:p>
        </w:tc>
      </w:tr>
      <w:tr w:rsidR="004008F2" w:rsidRPr="004008F2" w14:paraId="06C3BD14" w14:textId="77777777">
        <w:tc>
          <w:tcPr>
            <w:tcW w:w="846" w:type="dxa"/>
            <w:vMerge/>
          </w:tcPr>
          <w:p w14:paraId="6943676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59E340BF"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7E37C729"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校级通讯社正副社长</w:t>
            </w:r>
          </w:p>
        </w:tc>
        <w:tc>
          <w:tcPr>
            <w:tcW w:w="2483" w:type="dxa"/>
            <w:vMerge/>
          </w:tcPr>
          <w:p w14:paraId="3CE05FB0" w14:textId="77777777" w:rsidR="00CE1F7A" w:rsidRPr="004008F2" w:rsidRDefault="00CE1F7A">
            <w:pPr>
              <w:spacing w:line="400" w:lineRule="exact"/>
              <w:rPr>
                <w:rFonts w:ascii="仿宋" w:eastAsia="仿宋" w:hAnsi="仿宋"/>
                <w:spacing w:val="-8"/>
                <w:sz w:val="18"/>
                <w:szCs w:val="18"/>
              </w:rPr>
            </w:pPr>
          </w:p>
        </w:tc>
      </w:tr>
      <w:tr w:rsidR="004008F2" w:rsidRPr="004008F2" w14:paraId="570EE8DC" w14:textId="77777777">
        <w:tc>
          <w:tcPr>
            <w:tcW w:w="846" w:type="dxa"/>
            <w:vMerge/>
          </w:tcPr>
          <w:p w14:paraId="1E396F73"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C7557AF"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5CB1A44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学生特立服务总队正副队长</w:t>
            </w:r>
          </w:p>
        </w:tc>
        <w:tc>
          <w:tcPr>
            <w:tcW w:w="2483" w:type="dxa"/>
            <w:vMerge/>
          </w:tcPr>
          <w:p w14:paraId="25F8DBA4" w14:textId="77777777" w:rsidR="00CE1F7A" w:rsidRPr="004008F2" w:rsidRDefault="00CE1F7A">
            <w:pPr>
              <w:spacing w:line="400" w:lineRule="exact"/>
              <w:rPr>
                <w:rFonts w:ascii="仿宋" w:eastAsia="仿宋" w:hAnsi="仿宋"/>
                <w:spacing w:val="-8"/>
                <w:sz w:val="18"/>
                <w:szCs w:val="18"/>
              </w:rPr>
            </w:pPr>
          </w:p>
        </w:tc>
      </w:tr>
      <w:tr w:rsidR="004008F2" w:rsidRPr="004008F2" w14:paraId="631201A1" w14:textId="77777777">
        <w:tc>
          <w:tcPr>
            <w:tcW w:w="846" w:type="dxa"/>
            <w:vMerge/>
          </w:tcPr>
          <w:p w14:paraId="7208284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DFEC66C"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720EFCC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校就业工作学生组织负责人</w:t>
            </w:r>
          </w:p>
        </w:tc>
        <w:tc>
          <w:tcPr>
            <w:tcW w:w="2483" w:type="dxa"/>
            <w:vMerge/>
          </w:tcPr>
          <w:p w14:paraId="4403DBBF" w14:textId="77777777" w:rsidR="00CE1F7A" w:rsidRPr="004008F2" w:rsidRDefault="00CE1F7A">
            <w:pPr>
              <w:spacing w:line="400" w:lineRule="exact"/>
              <w:rPr>
                <w:rFonts w:ascii="仿宋" w:eastAsia="仿宋" w:hAnsi="仿宋"/>
                <w:spacing w:val="-8"/>
                <w:sz w:val="18"/>
                <w:szCs w:val="18"/>
              </w:rPr>
            </w:pPr>
          </w:p>
        </w:tc>
      </w:tr>
      <w:tr w:rsidR="004008F2" w:rsidRPr="004008F2" w14:paraId="415D2AEF" w14:textId="77777777">
        <w:tc>
          <w:tcPr>
            <w:tcW w:w="846" w:type="dxa"/>
            <w:vMerge/>
          </w:tcPr>
          <w:p w14:paraId="44D5761F"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4C216E09"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398722E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国防生团总支（委）书记处成员，国防生军政训练模拟连正副连长、连指导员</w:t>
            </w:r>
          </w:p>
        </w:tc>
        <w:tc>
          <w:tcPr>
            <w:tcW w:w="2483" w:type="dxa"/>
            <w:vMerge/>
          </w:tcPr>
          <w:p w14:paraId="10525395" w14:textId="77777777" w:rsidR="00CE1F7A" w:rsidRPr="004008F2" w:rsidRDefault="00CE1F7A">
            <w:pPr>
              <w:spacing w:line="400" w:lineRule="exact"/>
              <w:rPr>
                <w:rFonts w:ascii="仿宋" w:eastAsia="仿宋" w:hAnsi="仿宋"/>
                <w:spacing w:val="-8"/>
                <w:sz w:val="18"/>
                <w:szCs w:val="18"/>
              </w:rPr>
            </w:pPr>
          </w:p>
        </w:tc>
      </w:tr>
      <w:tr w:rsidR="004008F2" w:rsidRPr="004008F2" w14:paraId="7BA1203B" w14:textId="77777777">
        <w:tc>
          <w:tcPr>
            <w:tcW w:w="846" w:type="dxa"/>
            <w:vMerge/>
          </w:tcPr>
          <w:p w14:paraId="2E44E852"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24914EEF"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758DE2B0"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本科教学工作学生咨询委员会主任（副主任）</w:t>
            </w:r>
          </w:p>
        </w:tc>
        <w:tc>
          <w:tcPr>
            <w:tcW w:w="2483" w:type="dxa"/>
            <w:vMerge/>
          </w:tcPr>
          <w:p w14:paraId="5F3E7F29" w14:textId="77777777" w:rsidR="00CE1F7A" w:rsidRPr="004008F2" w:rsidRDefault="00CE1F7A">
            <w:pPr>
              <w:spacing w:line="400" w:lineRule="exact"/>
              <w:rPr>
                <w:rFonts w:ascii="仿宋" w:eastAsia="仿宋" w:hAnsi="仿宋"/>
                <w:spacing w:val="-8"/>
                <w:sz w:val="18"/>
                <w:szCs w:val="18"/>
              </w:rPr>
            </w:pPr>
          </w:p>
        </w:tc>
      </w:tr>
      <w:tr w:rsidR="004008F2" w:rsidRPr="004008F2" w14:paraId="1CF8105F" w14:textId="77777777">
        <w:tc>
          <w:tcPr>
            <w:tcW w:w="846" w:type="dxa"/>
            <w:vMerge/>
          </w:tcPr>
          <w:p w14:paraId="6F5E7D8D"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ign w:val="center"/>
          </w:tcPr>
          <w:p w14:paraId="17038FD3" w14:textId="77777777" w:rsidR="00CE1F7A" w:rsidRPr="004008F2" w:rsidRDefault="00CE1F7A">
            <w:pPr>
              <w:spacing w:line="400" w:lineRule="exact"/>
              <w:jc w:val="center"/>
              <w:rPr>
                <w:rFonts w:ascii="仿宋" w:eastAsia="仿宋" w:hAnsi="仿宋"/>
                <w:spacing w:val="-8"/>
                <w:sz w:val="18"/>
                <w:szCs w:val="18"/>
              </w:rPr>
            </w:pPr>
          </w:p>
        </w:tc>
        <w:tc>
          <w:tcPr>
            <w:tcW w:w="4345" w:type="dxa"/>
            <w:gridSpan w:val="3"/>
          </w:tcPr>
          <w:p w14:paraId="7EB1400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学院心理健康分中心学生负责人</w:t>
            </w:r>
          </w:p>
        </w:tc>
        <w:tc>
          <w:tcPr>
            <w:tcW w:w="2483" w:type="dxa"/>
            <w:vMerge w:val="restart"/>
            <w:vAlign w:val="center"/>
          </w:tcPr>
          <w:p w14:paraId="70F25D7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50204A74" w14:textId="77777777">
        <w:tc>
          <w:tcPr>
            <w:tcW w:w="846" w:type="dxa"/>
            <w:vMerge/>
          </w:tcPr>
          <w:p w14:paraId="7398CF45"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48548433"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6D60755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学生女子国旗班队员</w:t>
            </w:r>
          </w:p>
        </w:tc>
        <w:tc>
          <w:tcPr>
            <w:tcW w:w="2483" w:type="dxa"/>
            <w:vMerge/>
          </w:tcPr>
          <w:p w14:paraId="28834CA6" w14:textId="77777777" w:rsidR="00CE1F7A" w:rsidRPr="004008F2" w:rsidRDefault="00CE1F7A">
            <w:pPr>
              <w:spacing w:line="400" w:lineRule="exact"/>
              <w:rPr>
                <w:rFonts w:ascii="仿宋" w:eastAsia="仿宋" w:hAnsi="仿宋"/>
                <w:spacing w:val="-8"/>
                <w:sz w:val="18"/>
                <w:szCs w:val="18"/>
              </w:rPr>
            </w:pPr>
          </w:p>
        </w:tc>
      </w:tr>
      <w:tr w:rsidR="004008F2" w:rsidRPr="004008F2" w14:paraId="21D69427" w14:textId="77777777">
        <w:tc>
          <w:tcPr>
            <w:tcW w:w="846" w:type="dxa"/>
            <w:vMerge/>
          </w:tcPr>
          <w:p w14:paraId="01D52F4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A83F9FB"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6419F2B1"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砺剑班队员</w:t>
            </w:r>
          </w:p>
        </w:tc>
        <w:tc>
          <w:tcPr>
            <w:tcW w:w="2483" w:type="dxa"/>
            <w:vMerge/>
          </w:tcPr>
          <w:p w14:paraId="52805F58" w14:textId="77777777" w:rsidR="00CE1F7A" w:rsidRPr="004008F2" w:rsidRDefault="00CE1F7A">
            <w:pPr>
              <w:spacing w:line="400" w:lineRule="exact"/>
              <w:rPr>
                <w:rFonts w:ascii="仿宋" w:eastAsia="仿宋" w:hAnsi="仿宋"/>
                <w:spacing w:val="-8"/>
                <w:sz w:val="18"/>
                <w:szCs w:val="18"/>
              </w:rPr>
            </w:pPr>
          </w:p>
        </w:tc>
      </w:tr>
      <w:tr w:rsidR="004008F2" w:rsidRPr="004008F2" w14:paraId="3B3BF179" w14:textId="77777777">
        <w:tc>
          <w:tcPr>
            <w:tcW w:w="846" w:type="dxa"/>
            <w:vMerge/>
          </w:tcPr>
          <w:p w14:paraId="3FFE6633"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DA377B0"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2333678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学生生活园区党员服务队正副部长</w:t>
            </w:r>
          </w:p>
        </w:tc>
        <w:tc>
          <w:tcPr>
            <w:tcW w:w="2483" w:type="dxa"/>
            <w:vMerge/>
          </w:tcPr>
          <w:p w14:paraId="0616FEDC" w14:textId="77777777" w:rsidR="00CE1F7A" w:rsidRPr="004008F2" w:rsidRDefault="00CE1F7A">
            <w:pPr>
              <w:spacing w:line="400" w:lineRule="exact"/>
              <w:rPr>
                <w:rFonts w:ascii="仿宋" w:eastAsia="仿宋" w:hAnsi="仿宋"/>
                <w:spacing w:val="-8"/>
                <w:sz w:val="18"/>
                <w:szCs w:val="18"/>
              </w:rPr>
            </w:pPr>
          </w:p>
        </w:tc>
      </w:tr>
      <w:tr w:rsidR="004008F2" w:rsidRPr="004008F2" w14:paraId="7ADB9B56" w14:textId="77777777">
        <w:tc>
          <w:tcPr>
            <w:tcW w:w="846" w:type="dxa"/>
            <w:vMerge/>
          </w:tcPr>
          <w:p w14:paraId="05AB879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207DCDDA"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154EF2C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学生特立服务总队正副部长、学院分队正副队长</w:t>
            </w:r>
          </w:p>
        </w:tc>
        <w:tc>
          <w:tcPr>
            <w:tcW w:w="2483" w:type="dxa"/>
            <w:vMerge/>
          </w:tcPr>
          <w:p w14:paraId="10C54458" w14:textId="77777777" w:rsidR="00CE1F7A" w:rsidRPr="004008F2" w:rsidRDefault="00CE1F7A">
            <w:pPr>
              <w:spacing w:line="400" w:lineRule="exact"/>
              <w:rPr>
                <w:rFonts w:ascii="仿宋" w:eastAsia="仿宋" w:hAnsi="仿宋"/>
                <w:spacing w:val="-8"/>
                <w:sz w:val="18"/>
                <w:szCs w:val="18"/>
              </w:rPr>
            </w:pPr>
          </w:p>
        </w:tc>
      </w:tr>
      <w:tr w:rsidR="004008F2" w:rsidRPr="004008F2" w14:paraId="7AB91915" w14:textId="77777777">
        <w:tc>
          <w:tcPr>
            <w:tcW w:w="846" w:type="dxa"/>
            <w:vMerge/>
          </w:tcPr>
          <w:p w14:paraId="55E33B5C"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096921DA"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21444B1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校就业工作学生组织正副部长</w:t>
            </w:r>
          </w:p>
        </w:tc>
        <w:tc>
          <w:tcPr>
            <w:tcW w:w="2483" w:type="dxa"/>
            <w:vMerge/>
          </w:tcPr>
          <w:p w14:paraId="540263BD" w14:textId="77777777" w:rsidR="00CE1F7A" w:rsidRPr="004008F2" w:rsidRDefault="00CE1F7A">
            <w:pPr>
              <w:spacing w:line="400" w:lineRule="exact"/>
              <w:rPr>
                <w:rFonts w:ascii="仿宋" w:eastAsia="仿宋" w:hAnsi="仿宋"/>
                <w:spacing w:val="-8"/>
                <w:sz w:val="18"/>
                <w:szCs w:val="18"/>
              </w:rPr>
            </w:pPr>
          </w:p>
        </w:tc>
      </w:tr>
      <w:tr w:rsidR="004008F2" w:rsidRPr="004008F2" w14:paraId="459F8E74" w14:textId="77777777">
        <w:tc>
          <w:tcPr>
            <w:tcW w:w="846" w:type="dxa"/>
            <w:vMerge/>
          </w:tcPr>
          <w:p w14:paraId="2A042926"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7CAB6DA5"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579A40C9"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国防生团总支（委）办公室正副主任、各部正副部长、支部书记，国防生军政训练模拟排正副排长</w:t>
            </w:r>
          </w:p>
        </w:tc>
        <w:tc>
          <w:tcPr>
            <w:tcW w:w="2483" w:type="dxa"/>
            <w:vMerge/>
          </w:tcPr>
          <w:p w14:paraId="53B443F2" w14:textId="77777777" w:rsidR="00CE1F7A" w:rsidRPr="004008F2" w:rsidRDefault="00CE1F7A">
            <w:pPr>
              <w:spacing w:line="400" w:lineRule="exact"/>
              <w:rPr>
                <w:rFonts w:ascii="仿宋" w:eastAsia="仿宋" w:hAnsi="仿宋"/>
                <w:spacing w:val="-8"/>
                <w:sz w:val="18"/>
                <w:szCs w:val="18"/>
              </w:rPr>
            </w:pPr>
          </w:p>
        </w:tc>
      </w:tr>
      <w:tr w:rsidR="004008F2" w:rsidRPr="004008F2" w14:paraId="48EA6CBD" w14:textId="77777777">
        <w:tc>
          <w:tcPr>
            <w:tcW w:w="846" w:type="dxa"/>
            <w:vMerge/>
          </w:tcPr>
          <w:p w14:paraId="1528D56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5A9095E8"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77D3C0EA"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本科学生工作学生咨询委员会委员</w:t>
            </w:r>
          </w:p>
        </w:tc>
        <w:tc>
          <w:tcPr>
            <w:tcW w:w="2483" w:type="dxa"/>
            <w:vMerge/>
          </w:tcPr>
          <w:p w14:paraId="119CD6D5" w14:textId="77777777" w:rsidR="00CE1F7A" w:rsidRPr="004008F2" w:rsidRDefault="00CE1F7A">
            <w:pPr>
              <w:spacing w:line="400" w:lineRule="exact"/>
              <w:rPr>
                <w:rFonts w:ascii="仿宋" w:eastAsia="仿宋" w:hAnsi="仿宋"/>
                <w:spacing w:val="-8"/>
                <w:sz w:val="18"/>
                <w:szCs w:val="18"/>
              </w:rPr>
            </w:pPr>
          </w:p>
        </w:tc>
      </w:tr>
      <w:tr w:rsidR="004008F2" w:rsidRPr="004008F2" w14:paraId="270E27EB" w14:textId="77777777">
        <w:tc>
          <w:tcPr>
            <w:tcW w:w="846" w:type="dxa"/>
            <w:vMerge/>
          </w:tcPr>
          <w:p w14:paraId="645A73D0"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7D19D4A4"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62FF8ED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优秀教学信息员干部</w:t>
            </w:r>
          </w:p>
        </w:tc>
        <w:tc>
          <w:tcPr>
            <w:tcW w:w="2483" w:type="dxa"/>
            <w:vMerge/>
          </w:tcPr>
          <w:p w14:paraId="011894B9" w14:textId="77777777" w:rsidR="00CE1F7A" w:rsidRPr="004008F2" w:rsidRDefault="00CE1F7A">
            <w:pPr>
              <w:spacing w:line="400" w:lineRule="exact"/>
              <w:rPr>
                <w:rFonts w:ascii="仿宋" w:eastAsia="仿宋" w:hAnsi="仿宋"/>
                <w:spacing w:val="-8"/>
                <w:sz w:val="18"/>
                <w:szCs w:val="18"/>
              </w:rPr>
            </w:pPr>
          </w:p>
        </w:tc>
      </w:tr>
      <w:tr w:rsidR="004008F2" w:rsidRPr="004008F2" w14:paraId="6393D924" w14:textId="77777777">
        <w:tc>
          <w:tcPr>
            <w:tcW w:w="846" w:type="dxa"/>
            <w:vMerge/>
          </w:tcPr>
          <w:p w14:paraId="651E2A60"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514C9F92"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03927B69"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学生生活园区党员服务队队员</w:t>
            </w:r>
          </w:p>
        </w:tc>
        <w:tc>
          <w:tcPr>
            <w:tcW w:w="2483" w:type="dxa"/>
            <w:vMerge w:val="restart"/>
            <w:vAlign w:val="center"/>
          </w:tcPr>
          <w:p w14:paraId="259516A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2647A567" w14:textId="77777777">
        <w:tc>
          <w:tcPr>
            <w:tcW w:w="846" w:type="dxa"/>
            <w:vMerge/>
          </w:tcPr>
          <w:p w14:paraId="39FE224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576D736"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1B2B1A6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学生特立服务总队干事</w:t>
            </w:r>
          </w:p>
        </w:tc>
        <w:tc>
          <w:tcPr>
            <w:tcW w:w="2483" w:type="dxa"/>
            <w:vMerge/>
          </w:tcPr>
          <w:p w14:paraId="5FA05E1F" w14:textId="77777777" w:rsidR="00CE1F7A" w:rsidRPr="004008F2" w:rsidRDefault="00CE1F7A">
            <w:pPr>
              <w:spacing w:line="400" w:lineRule="exact"/>
              <w:rPr>
                <w:rFonts w:ascii="仿宋" w:eastAsia="仿宋" w:hAnsi="仿宋"/>
                <w:spacing w:val="-8"/>
                <w:sz w:val="18"/>
                <w:szCs w:val="18"/>
              </w:rPr>
            </w:pPr>
          </w:p>
        </w:tc>
      </w:tr>
      <w:tr w:rsidR="004008F2" w:rsidRPr="004008F2" w14:paraId="5E33F1B3" w14:textId="77777777">
        <w:tc>
          <w:tcPr>
            <w:tcW w:w="846" w:type="dxa"/>
            <w:vMerge/>
          </w:tcPr>
          <w:p w14:paraId="25A1279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27907DA"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682F05EB"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校就业工作学生组织干事</w:t>
            </w:r>
          </w:p>
        </w:tc>
        <w:tc>
          <w:tcPr>
            <w:tcW w:w="2483" w:type="dxa"/>
            <w:vMerge/>
          </w:tcPr>
          <w:p w14:paraId="6F02EC66" w14:textId="77777777" w:rsidR="00CE1F7A" w:rsidRPr="004008F2" w:rsidRDefault="00CE1F7A">
            <w:pPr>
              <w:spacing w:line="400" w:lineRule="exact"/>
              <w:rPr>
                <w:rFonts w:ascii="仿宋" w:eastAsia="仿宋" w:hAnsi="仿宋"/>
                <w:spacing w:val="-8"/>
                <w:sz w:val="18"/>
                <w:szCs w:val="18"/>
              </w:rPr>
            </w:pPr>
          </w:p>
        </w:tc>
      </w:tr>
      <w:tr w:rsidR="004008F2" w:rsidRPr="004008F2" w14:paraId="593FA322" w14:textId="77777777">
        <w:tc>
          <w:tcPr>
            <w:tcW w:w="846" w:type="dxa"/>
            <w:vMerge/>
          </w:tcPr>
          <w:p w14:paraId="09CC488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7D0831F8"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3E71F4C0"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国防生团总支（委）干事及支部委员，国防生军政训练模拟班正副班长</w:t>
            </w:r>
          </w:p>
        </w:tc>
        <w:tc>
          <w:tcPr>
            <w:tcW w:w="2483" w:type="dxa"/>
            <w:vMerge/>
          </w:tcPr>
          <w:p w14:paraId="34C734C1" w14:textId="77777777" w:rsidR="00CE1F7A" w:rsidRPr="004008F2" w:rsidRDefault="00CE1F7A">
            <w:pPr>
              <w:spacing w:line="400" w:lineRule="exact"/>
              <w:rPr>
                <w:rFonts w:ascii="仿宋" w:eastAsia="仿宋" w:hAnsi="仿宋"/>
                <w:spacing w:val="-8"/>
                <w:sz w:val="18"/>
                <w:szCs w:val="18"/>
              </w:rPr>
            </w:pPr>
          </w:p>
        </w:tc>
      </w:tr>
      <w:tr w:rsidR="004008F2" w:rsidRPr="004008F2" w14:paraId="56268730" w14:textId="77777777">
        <w:tc>
          <w:tcPr>
            <w:tcW w:w="846" w:type="dxa"/>
            <w:vMerge/>
          </w:tcPr>
          <w:p w14:paraId="79623314"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474E7D67" w14:textId="77777777" w:rsidR="00CE1F7A" w:rsidRPr="004008F2" w:rsidRDefault="00CE1F7A">
            <w:pPr>
              <w:spacing w:line="400" w:lineRule="exact"/>
              <w:rPr>
                <w:rFonts w:ascii="仿宋" w:eastAsia="仿宋" w:hAnsi="仿宋"/>
                <w:spacing w:val="-8"/>
                <w:sz w:val="18"/>
                <w:szCs w:val="18"/>
              </w:rPr>
            </w:pPr>
          </w:p>
        </w:tc>
        <w:tc>
          <w:tcPr>
            <w:tcW w:w="4345" w:type="dxa"/>
            <w:gridSpan w:val="3"/>
          </w:tcPr>
          <w:p w14:paraId="292DAB11"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优秀教学信息员</w:t>
            </w:r>
          </w:p>
        </w:tc>
        <w:tc>
          <w:tcPr>
            <w:tcW w:w="2483" w:type="dxa"/>
            <w:vMerge/>
          </w:tcPr>
          <w:p w14:paraId="58086C10" w14:textId="77777777" w:rsidR="00CE1F7A" w:rsidRPr="004008F2" w:rsidRDefault="00CE1F7A">
            <w:pPr>
              <w:spacing w:line="400" w:lineRule="exact"/>
              <w:rPr>
                <w:rFonts w:ascii="仿宋" w:eastAsia="仿宋" w:hAnsi="仿宋"/>
                <w:spacing w:val="-8"/>
                <w:sz w:val="18"/>
                <w:szCs w:val="18"/>
              </w:rPr>
            </w:pPr>
          </w:p>
        </w:tc>
      </w:tr>
      <w:tr w:rsidR="004008F2" w:rsidRPr="004008F2" w14:paraId="61D15233" w14:textId="77777777">
        <w:tc>
          <w:tcPr>
            <w:tcW w:w="846" w:type="dxa"/>
            <w:vMerge/>
          </w:tcPr>
          <w:p w14:paraId="1F1D336D"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restart"/>
            <w:vAlign w:val="center"/>
          </w:tcPr>
          <w:p w14:paraId="3E4AA12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③</w:t>
            </w:r>
          </w:p>
        </w:tc>
        <w:tc>
          <w:tcPr>
            <w:tcW w:w="4345" w:type="dxa"/>
            <w:gridSpan w:val="3"/>
            <w:vAlign w:val="center"/>
          </w:tcPr>
          <w:p w14:paraId="50155D1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学生生活园区自律委员会主席助理、正副部长、校勤工助学中心正副部长</w:t>
            </w:r>
          </w:p>
        </w:tc>
        <w:tc>
          <w:tcPr>
            <w:tcW w:w="2483" w:type="dxa"/>
            <w:vAlign w:val="center"/>
          </w:tcPr>
          <w:p w14:paraId="5EA101D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0～1.5以学校为主、学院为辅方式认定</w:t>
            </w:r>
          </w:p>
        </w:tc>
      </w:tr>
      <w:tr w:rsidR="004008F2" w:rsidRPr="004008F2" w14:paraId="1AD71248" w14:textId="77777777">
        <w:tc>
          <w:tcPr>
            <w:tcW w:w="846" w:type="dxa"/>
            <w:vMerge/>
          </w:tcPr>
          <w:p w14:paraId="364B6357"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052EE144"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7284AD51"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学院团委、学生会正副部长级、年级团总支书记（年级长）</w:t>
            </w:r>
          </w:p>
        </w:tc>
        <w:tc>
          <w:tcPr>
            <w:tcW w:w="2483" w:type="dxa"/>
            <w:vAlign w:val="center"/>
          </w:tcPr>
          <w:p w14:paraId="66F9DE6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0～1.7取学院综合考评小组全体成员所评分值的平均分</w:t>
            </w:r>
          </w:p>
        </w:tc>
      </w:tr>
      <w:tr w:rsidR="004008F2" w:rsidRPr="004008F2" w14:paraId="217A05B9" w14:textId="77777777">
        <w:tc>
          <w:tcPr>
            <w:tcW w:w="846" w:type="dxa"/>
            <w:vMerge/>
          </w:tcPr>
          <w:p w14:paraId="47E51259"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9FDB108"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547D4B6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学生党支部副书记</w:t>
            </w:r>
          </w:p>
        </w:tc>
        <w:tc>
          <w:tcPr>
            <w:tcW w:w="2483" w:type="dxa"/>
            <w:vAlign w:val="center"/>
          </w:tcPr>
          <w:p w14:paraId="65C3BEC2"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0～1.5由党支部书记予以酌情认定</w:t>
            </w:r>
          </w:p>
        </w:tc>
      </w:tr>
      <w:tr w:rsidR="004008F2" w:rsidRPr="004008F2" w14:paraId="6CB876C2" w14:textId="77777777">
        <w:tc>
          <w:tcPr>
            <w:tcW w:w="846" w:type="dxa"/>
            <w:vMerge/>
          </w:tcPr>
          <w:p w14:paraId="613A5D9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725BD28"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219A33C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团支书、班长</w:t>
            </w:r>
          </w:p>
          <w:p w14:paraId="1DD663B3" w14:textId="0615C050" w:rsidR="00753B81" w:rsidRPr="004008F2" w:rsidRDefault="00753B81">
            <w:pPr>
              <w:spacing w:line="400" w:lineRule="exact"/>
              <w:jc w:val="center"/>
              <w:rPr>
                <w:rFonts w:ascii="仿宋" w:eastAsia="仿宋" w:hAnsi="仿宋"/>
                <w:spacing w:val="-8"/>
                <w:sz w:val="18"/>
                <w:szCs w:val="18"/>
              </w:rPr>
            </w:pPr>
          </w:p>
        </w:tc>
        <w:tc>
          <w:tcPr>
            <w:tcW w:w="2483" w:type="dxa"/>
            <w:vAlign w:val="center"/>
          </w:tcPr>
          <w:p w14:paraId="44BB9E66" w14:textId="3542E53C" w:rsidR="00CE1F7A" w:rsidRPr="004008F2" w:rsidRDefault="002C2902">
            <w:pPr>
              <w:spacing w:line="400" w:lineRule="exact"/>
              <w:jc w:val="center"/>
              <w:rPr>
                <w:rFonts w:ascii="仿宋" w:eastAsia="仿宋" w:hAnsi="仿宋"/>
                <w:spacing w:val="-8"/>
                <w:sz w:val="18"/>
                <w:szCs w:val="18"/>
              </w:rPr>
            </w:pPr>
            <w:r w:rsidRPr="004008F2">
              <w:rPr>
                <w:rFonts w:ascii="仿宋" w:eastAsia="仿宋" w:hAnsi="仿宋"/>
                <w:spacing w:val="-8"/>
                <w:sz w:val="18"/>
                <w:szCs w:val="18"/>
              </w:rPr>
              <w:t>0</w:t>
            </w:r>
            <w:r w:rsidR="00D52E04" w:rsidRPr="004008F2">
              <w:rPr>
                <w:rFonts w:ascii="仿宋" w:eastAsia="仿宋" w:hAnsi="仿宋" w:hint="eastAsia"/>
                <w:spacing w:val="-8"/>
                <w:sz w:val="18"/>
                <w:szCs w:val="18"/>
              </w:rPr>
              <w:t>～1.5</w:t>
            </w:r>
            <w:r w:rsidR="00D52E04" w:rsidRPr="004008F2">
              <w:rPr>
                <w:rFonts w:ascii="仿宋" w:eastAsia="仿宋" w:hAnsi="仿宋"/>
                <w:spacing w:val="-8"/>
                <w:sz w:val="18"/>
                <w:szCs w:val="18"/>
              </w:rPr>
              <w:t xml:space="preserve"> </w:t>
            </w:r>
            <w:r w:rsidR="006E5914" w:rsidRPr="004008F2">
              <w:rPr>
                <w:rFonts w:ascii="仿宋" w:eastAsia="仿宋" w:hAnsi="仿宋" w:hint="eastAsia"/>
                <w:spacing w:val="-8"/>
                <w:sz w:val="18"/>
                <w:szCs w:val="18"/>
              </w:rPr>
              <w:t>（有70%的起评分、剩余30%取班级全体所评分值的平均分，若班级未进行评分，则只有70%的分值</w:t>
            </w:r>
            <w:r w:rsidR="00BA7693" w:rsidRPr="004008F2">
              <w:rPr>
                <w:rFonts w:ascii="仿宋" w:eastAsia="仿宋" w:hAnsi="仿宋" w:hint="eastAsia"/>
                <w:spacing w:val="-8"/>
                <w:sz w:val="18"/>
                <w:szCs w:val="18"/>
              </w:rPr>
              <w:t>，由班级评定小组监督</w:t>
            </w:r>
            <w:r w:rsidR="002326C2" w:rsidRPr="004008F2">
              <w:rPr>
                <w:rFonts w:ascii="仿宋" w:eastAsia="仿宋" w:hAnsi="仿宋" w:hint="eastAsia"/>
                <w:spacing w:val="-8"/>
                <w:sz w:val="18"/>
                <w:szCs w:val="18"/>
              </w:rPr>
              <w:t>、若遇多人担任同一职务，</w:t>
            </w:r>
            <w:r w:rsidR="00BB652B" w:rsidRPr="004008F2">
              <w:rPr>
                <w:rFonts w:ascii="仿宋" w:eastAsia="仿宋" w:hAnsi="仿宋" w:hint="eastAsia"/>
                <w:spacing w:val="-8"/>
                <w:sz w:val="18"/>
                <w:szCs w:val="18"/>
              </w:rPr>
              <w:t>将加分拆开来</w:t>
            </w:r>
            <w:r w:rsidR="00C13A5E" w:rsidRPr="004008F2">
              <w:rPr>
                <w:rFonts w:ascii="仿宋" w:eastAsia="仿宋" w:hAnsi="仿宋" w:hint="eastAsia"/>
                <w:spacing w:val="-8"/>
                <w:sz w:val="18"/>
                <w:szCs w:val="18"/>
              </w:rPr>
              <w:t>，可均分</w:t>
            </w:r>
            <w:r w:rsidR="00F45874" w:rsidRPr="004008F2">
              <w:rPr>
                <w:rFonts w:ascii="仿宋" w:eastAsia="仿宋" w:hAnsi="仿宋" w:hint="eastAsia"/>
                <w:spacing w:val="-8"/>
                <w:sz w:val="18"/>
                <w:szCs w:val="18"/>
              </w:rPr>
              <w:t>或</w:t>
            </w:r>
            <w:r w:rsidR="00BB652B" w:rsidRPr="004008F2">
              <w:rPr>
                <w:rFonts w:ascii="仿宋" w:eastAsia="仿宋" w:hAnsi="仿宋" w:hint="eastAsia"/>
                <w:spacing w:val="-8"/>
                <w:sz w:val="18"/>
                <w:szCs w:val="18"/>
              </w:rPr>
              <w:t>一高一低</w:t>
            </w:r>
            <w:r w:rsidR="00707521" w:rsidRPr="004008F2">
              <w:rPr>
                <w:rFonts w:ascii="仿宋" w:eastAsia="仿宋" w:hAnsi="仿宋" w:hint="eastAsia"/>
                <w:spacing w:val="-8"/>
                <w:sz w:val="18"/>
                <w:szCs w:val="18"/>
              </w:rPr>
              <w:t>，由班级评定小组监督</w:t>
            </w:r>
            <w:r w:rsidR="006E5914" w:rsidRPr="004008F2">
              <w:rPr>
                <w:rFonts w:ascii="仿宋" w:eastAsia="仿宋" w:hAnsi="仿宋" w:hint="eastAsia"/>
                <w:spacing w:val="-8"/>
                <w:sz w:val="18"/>
                <w:szCs w:val="18"/>
              </w:rPr>
              <w:t>）</w:t>
            </w:r>
          </w:p>
        </w:tc>
      </w:tr>
      <w:tr w:rsidR="004008F2" w:rsidRPr="004008F2" w14:paraId="36FC078B" w14:textId="77777777">
        <w:tc>
          <w:tcPr>
            <w:tcW w:w="846" w:type="dxa"/>
            <w:vMerge/>
          </w:tcPr>
          <w:p w14:paraId="7BB0EA28"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restart"/>
            <w:vAlign w:val="center"/>
          </w:tcPr>
          <w:p w14:paraId="4D140022"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④</w:t>
            </w:r>
          </w:p>
        </w:tc>
        <w:tc>
          <w:tcPr>
            <w:tcW w:w="4345" w:type="dxa"/>
            <w:gridSpan w:val="3"/>
            <w:vAlign w:val="center"/>
          </w:tcPr>
          <w:p w14:paraId="1355FF1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校团委、学生会下属各部委员（干事）、学生生活园区自律委员会委员（干事）、校勤工助学中心委员（干事）</w:t>
            </w:r>
          </w:p>
        </w:tc>
        <w:tc>
          <w:tcPr>
            <w:tcW w:w="2483" w:type="dxa"/>
            <w:vAlign w:val="center"/>
          </w:tcPr>
          <w:p w14:paraId="65277D3A" w14:textId="16DB7565"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0.5</w:t>
            </w:r>
            <w:r w:rsidR="00D67DCF" w:rsidRPr="004008F2">
              <w:rPr>
                <w:rFonts w:ascii="仿宋" w:eastAsia="仿宋" w:hAnsi="仿宋"/>
                <w:spacing w:val="-8"/>
                <w:sz w:val="18"/>
                <w:szCs w:val="18"/>
              </w:rPr>
              <w:t xml:space="preserve"> </w:t>
            </w:r>
          </w:p>
        </w:tc>
      </w:tr>
      <w:tr w:rsidR="004008F2" w:rsidRPr="004008F2" w14:paraId="4408C317" w14:textId="77777777">
        <w:tc>
          <w:tcPr>
            <w:tcW w:w="846" w:type="dxa"/>
            <w:vMerge/>
          </w:tcPr>
          <w:p w14:paraId="7DBA216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8A1732B"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14CC1C5B"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学院团委、学生会所属各部委员（干事）</w:t>
            </w:r>
          </w:p>
        </w:tc>
        <w:tc>
          <w:tcPr>
            <w:tcW w:w="2483" w:type="dxa"/>
            <w:vAlign w:val="center"/>
          </w:tcPr>
          <w:p w14:paraId="7568797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0～0.8以部门负责人为主、学院为辅方式认定</w:t>
            </w:r>
          </w:p>
        </w:tc>
      </w:tr>
      <w:tr w:rsidR="004008F2" w:rsidRPr="004008F2" w14:paraId="64161C4D" w14:textId="77777777">
        <w:tc>
          <w:tcPr>
            <w:tcW w:w="846" w:type="dxa"/>
            <w:vMerge/>
          </w:tcPr>
          <w:p w14:paraId="1F3122BF"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B0EC79D"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410C9DCA"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学生党支部委员</w:t>
            </w:r>
          </w:p>
        </w:tc>
        <w:tc>
          <w:tcPr>
            <w:tcW w:w="2483" w:type="dxa"/>
            <w:vAlign w:val="center"/>
          </w:tcPr>
          <w:p w14:paraId="1C0E1A5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0～0.5由党支部书记予以酌情认定</w:t>
            </w:r>
          </w:p>
        </w:tc>
      </w:tr>
      <w:tr w:rsidR="004008F2" w:rsidRPr="004008F2" w14:paraId="49816950" w14:textId="77777777">
        <w:tc>
          <w:tcPr>
            <w:tcW w:w="846" w:type="dxa"/>
            <w:vMerge/>
          </w:tcPr>
          <w:p w14:paraId="3F48B0D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2B59733"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6B7670F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团支委</w:t>
            </w:r>
          </w:p>
        </w:tc>
        <w:tc>
          <w:tcPr>
            <w:tcW w:w="2483" w:type="dxa"/>
            <w:vAlign w:val="center"/>
          </w:tcPr>
          <w:p w14:paraId="39D8B41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0～0.5</w:t>
            </w:r>
            <w:r w:rsidRPr="004008F2">
              <w:rPr>
                <w:rFonts w:ascii="仿宋" w:eastAsia="仿宋" w:hAnsi="仿宋"/>
                <w:spacing w:val="-8"/>
                <w:sz w:val="18"/>
                <w:szCs w:val="18"/>
              </w:rPr>
              <w:t xml:space="preserve"> </w:t>
            </w:r>
          </w:p>
        </w:tc>
      </w:tr>
      <w:tr w:rsidR="004008F2" w:rsidRPr="004008F2" w14:paraId="11E98DE1" w14:textId="77777777">
        <w:tc>
          <w:tcPr>
            <w:tcW w:w="846" w:type="dxa"/>
            <w:vMerge/>
          </w:tcPr>
          <w:p w14:paraId="04B1FA2F"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AD78191"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2F68540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班级学习委员、纪律委员</w:t>
            </w:r>
          </w:p>
          <w:p w14:paraId="78925CC2" w14:textId="0B7F7004" w:rsidR="00753B81" w:rsidRPr="004008F2" w:rsidRDefault="00753B81">
            <w:pPr>
              <w:spacing w:line="400" w:lineRule="exact"/>
              <w:jc w:val="center"/>
              <w:rPr>
                <w:rFonts w:ascii="仿宋" w:eastAsia="仿宋" w:hAnsi="仿宋"/>
                <w:spacing w:val="-8"/>
                <w:sz w:val="18"/>
                <w:szCs w:val="18"/>
              </w:rPr>
            </w:pPr>
          </w:p>
        </w:tc>
        <w:tc>
          <w:tcPr>
            <w:tcW w:w="2483" w:type="dxa"/>
            <w:vAlign w:val="center"/>
          </w:tcPr>
          <w:p w14:paraId="21FD6A73" w14:textId="6C783BA3" w:rsidR="00CE1F7A" w:rsidRPr="004008F2" w:rsidRDefault="002C2902">
            <w:pPr>
              <w:spacing w:line="400" w:lineRule="exact"/>
              <w:jc w:val="center"/>
              <w:rPr>
                <w:rFonts w:ascii="仿宋" w:eastAsia="仿宋" w:hAnsi="仿宋"/>
                <w:spacing w:val="-8"/>
                <w:sz w:val="18"/>
                <w:szCs w:val="18"/>
              </w:rPr>
            </w:pPr>
            <w:r w:rsidRPr="004008F2">
              <w:rPr>
                <w:rFonts w:ascii="仿宋" w:eastAsia="仿宋" w:hAnsi="仿宋"/>
                <w:spacing w:val="-8"/>
                <w:sz w:val="18"/>
                <w:szCs w:val="18"/>
              </w:rPr>
              <w:t>0</w:t>
            </w:r>
            <w:r w:rsidR="00D52E04" w:rsidRPr="004008F2">
              <w:rPr>
                <w:rFonts w:ascii="仿宋" w:eastAsia="仿宋" w:hAnsi="仿宋"/>
                <w:spacing w:val="-8"/>
                <w:sz w:val="18"/>
                <w:szCs w:val="18"/>
              </w:rPr>
              <w:t>～1</w:t>
            </w:r>
            <w:r w:rsidR="00D52E04" w:rsidRPr="004008F2">
              <w:rPr>
                <w:rFonts w:ascii="仿宋" w:eastAsia="仿宋" w:hAnsi="仿宋" w:hint="eastAsia"/>
                <w:spacing w:val="-8"/>
                <w:sz w:val="18"/>
                <w:szCs w:val="18"/>
              </w:rPr>
              <w:t>取班级全体成员所评分值的平均分，由班级评定小组监督</w:t>
            </w:r>
            <w:r w:rsidR="00120320" w:rsidRPr="004008F2">
              <w:rPr>
                <w:rFonts w:ascii="仿宋" w:eastAsia="仿宋" w:hAnsi="仿宋" w:hint="eastAsia"/>
                <w:spacing w:val="-8"/>
                <w:sz w:val="18"/>
                <w:szCs w:val="18"/>
              </w:rPr>
              <w:t>（有70%的起评分、剩余30</w:t>
            </w:r>
            <w:r w:rsidR="00D85322" w:rsidRPr="004008F2">
              <w:rPr>
                <w:rFonts w:ascii="仿宋" w:eastAsia="仿宋" w:hAnsi="仿宋" w:hint="eastAsia"/>
                <w:spacing w:val="-8"/>
                <w:sz w:val="18"/>
                <w:szCs w:val="18"/>
              </w:rPr>
              <w:t>%取班级全体所评分值</w:t>
            </w:r>
            <w:r w:rsidR="0001622B" w:rsidRPr="004008F2">
              <w:rPr>
                <w:rFonts w:ascii="仿宋" w:eastAsia="仿宋" w:hAnsi="仿宋" w:hint="eastAsia"/>
                <w:spacing w:val="-8"/>
                <w:sz w:val="18"/>
                <w:szCs w:val="18"/>
              </w:rPr>
              <w:t>的平均分，若班级未进行评分，则只有70%的分值</w:t>
            </w:r>
            <w:r w:rsidR="006E5914" w:rsidRPr="004008F2">
              <w:rPr>
                <w:rFonts w:ascii="仿宋" w:eastAsia="仿宋" w:hAnsi="仿宋" w:hint="eastAsia"/>
                <w:spacing w:val="-8"/>
                <w:sz w:val="18"/>
                <w:szCs w:val="18"/>
              </w:rPr>
              <w:t>，由班级评定小组</w:t>
            </w:r>
            <w:r w:rsidR="006E5914" w:rsidRPr="004008F2">
              <w:rPr>
                <w:rFonts w:ascii="仿宋" w:eastAsia="仿宋" w:hAnsi="仿宋" w:hint="eastAsia"/>
                <w:spacing w:val="-8"/>
                <w:sz w:val="18"/>
                <w:szCs w:val="18"/>
              </w:rPr>
              <w:lastRenderedPageBreak/>
              <w:t>监督</w:t>
            </w:r>
            <w:r w:rsidR="00120320" w:rsidRPr="004008F2">
              <w:rPr>
                <w:rFonts w:ascii="仿宋" w:eastAsia="仿宋" w:hAnsi="仿宋" w:hint="eastAsia"/>
                <w:spacing w:val="-8"/>
                <w:sz w:val="18"/>
                <w:szCs w:val="18"/>
              </w:rPr>
              <w:t>）</w:t>
            </w:r>
          </w:p>
        </w:tc>
      </w:tr>
      <w:tr w:rsidR="004008F2" w:rsidRPr="004008F2" w14:paraId="656B6070" w14:textId="77777777">
        <w:tc>
          <w:tcPr>
            <w:tcW w:w="846" w:type="dxa"/>
            <w:vMerge/>
          </w:tcPr>
          <w:p w14:paraId="47F4AAE2"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04C7825"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3A203C6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班级文体委员、组宣委员、生活委员</w:t>
            </w:r>
            <w:r w:rsidR="00BD13E9" w:rsidRPr="004008F2">
              <w:rPr>
                <w:rFonts w:ascii="仿宋" w:eastAsia="仿宋" w:hAnsi="仿宋" w:hint="eastAsia"/>
                <w:spacing w:val="-8"/>
                <w:sz w:val="18"/>
                <w:szCs w:val="18"/>
              </w:rPr>
              <w:t>、安全委员</w:t>
            </w:r>
          </w:p>
          <w:p w14:paraId="60A9E753" w14:textId="32F910B6" w:rsidR="00B61B40" w:rsidRPr="004008F2" w:rsidRDefault="00B61B40">
            <w:pPr>
              <w:spacing w:line="400" w:lineRule="exact"/>
              <w:jc w:val="center"/>
              <w:rPr>
                <w:rFonts w:ascii="仿宋" w:eastAsia="仿宋" w:hAnsi="仿宋"/>
                <w:spacing w:val="-8"/>
                <w:sz w:val="18"/>
                <w:szCs w:val="18"/>
              </w:rPr>
            </w:pPr>
          </w:p>
        </w:tc>
        <w:tc>
          <w:tcPr>
            <w:tcW w:w="2483" w:type="dxa"/>
            <w:vAlign w:val="center"/>
          </w:tcPr>
          <w:p w14:paraId="711C4AB8" w14:textId="3C7BCA95" w:rsidR="00CE1F7A" w:rsidRPr="004008F2" w:rsidRDefault="002C2902">
            <w:pPr>
              <w:spacing w:line="400" w:lineRule="exact"/>
              <w:jc w:val="center"/>
              <w:rPr>
                <w:rFonts w:ascii="仿宋" w:eastAsia="仿宋" w:hAnsi="仿宋"/>
                <w:spacing w:val="-8"/>
                <w:sz w:val="18"/>
                <w:szCs w:val="18"/>
              </w:rPr>
            </w:pPr>
            <w:r w:rsidRPr="004008F2">
              <w:rPr>
                <w:rFonts w:ascii="仿宋" w:eastAsia="仿宋" w:hAnsi="仿宋"/>
                <w:spacing w:val="-8"/>
                <w:sz w:val="18"/>
                <w:szCs w:val="18"/>
              </w:rPr>
              <w:t>0</w:t>
            </w:r>
            <w:r w:rsidR="00D52E04" w:rsidRPr="004008F2">
              <w:rPr>
                <w:rFonts w:ascii="仿宋" w:eastAsia="仿宋" w:hAnsi="仿宋"/>
                <w:spacing w:val="-8"/>
                <w:sz w:val="18"/>
                <w:szCs w:val="18"/>
              </w:rPr>
              <w:t>～0.3</w:t>
            </w:r>
            <w:r w:rsidR="00D52E04" w:rsidRPr="004008F2">
              <w:rPr>
                <w:rFonts w:ascii="仿宋" w:eastAsia="仿宋" w:hAnsi="仿宋" w:hint="eastAsia"/>
                <w:spacing w:val="-8"/>
                <w:sz w:val="18"/>
                <w:szCs w:val="18"/>
              </w:rPr>
              <w:t>取班级全体成员所评分值的平均分，由班级评定小组监督</w:t>
            </w:r>
            <w:r w:rsidR="006E5914" w:rsidRPr="004008F2">
              <w:rPr>
                <w:rFonts w:ascii="仿宋" w:eastAsia="仿宋" w:hAnsi="仿宋" w:hint="eastAsia"/>
                <w:spacing w:val="-8"/>
                <w:sz w:val="18"/>
                <w:szCs w:val="18"/>
              </w:rPr>
              <w:t>（有70%的起评分、剩余30%取班级全体所评分值的平均分，若班级未进行评分，则只有70%的分值</w:t>
            </w:r>
            <w:r w:rsidR="00BA7693" w:rsidRPr="004008F2">
              <w:rPr>
                <w:rFonts w:ascii="仿宋" w:eastAsia="仿宋" w:hAnsi="仿宋" w:hint="eastAsia"/>
                <w:spacing w:val="-8"/>
                <w:sz w:val="18"/>
                <w:szCs w:val="18"/>
              </w:rPr>
              <w:t>，</w:t>
            </w:r>
            <w:r w:rsidR="00C13A5E" w:rsidRPr="004008F2">
              <w:rPr>
                <w:rFonts w:ascii="仿宋" w:eastAsia="仿宋" w:hAnsi="仿宋" w:hint="eastAsia"/>
                <w:spacing w:val="-8"/>
                <w:sz w:val="18"/>
                <w:szCs w:val="18"/>
              </w:rPr>
              <w:t>若遇多人担任同一职务，将加分拆开来，可均分或一高一低</w:t>
            </w:r>
            <w:r w:rsidR="00707521" w:rsidRPr="004008F2">
              <w:rPr>
                <w:rFonts w:ascii="仿宋" w:eastAsia="仿宋" w:hAnsi="仿宋" w:hint="eastAsia"/>
                <w:spacing w:val="-8"/>
                <w:sz w:val="18"/>
                <w:szCs w:val="18"/>
              </w:rPr>
              <w:t>，由班级评定小组监督</w:t>
            </w:r>
            <w:r w:rsidR="006E5914" w:rsidRPr="004008F2">
              <w:rPr>
                <w:rFonts w:ascii="仿宋" w:eastAsia="仿宋" w:hAnsi="仿宋" w:hint="eastAsia"/>
                <w:spacing w:val="-8"/>
                <w:sz w:val="18"/>
                <w:szCs w:val="18"/>
              </w:rPr>
              <w:t>）</w:t>
            </w:r>
          </w:p>
        </w:tc>
      </w:tr>
      <w:tr w:rsidR="004008F2" w:rsidRPr="004008F2" w14:paraId="001A41D9" w14:textId="77777777" w:rsidTr="0097454D">
        <w:tc>
          <w:tcPr>
            <w:tcW w:w="846" w:type="dxa"/>
            <w:vMerge/>
          </w:tcPr>
          <w:p w14:paraId="635FA298"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Borders>
              <w:bottom w:val="nil"/>
            </w:tcBorders>
          </w:tcPr>
          <w:p w14:paraId="66ED8F5C" w14:textId="77777777" w:rsidR="00CE1F7A" w:rsidRPr="004008F2" w:rsidRDefault="00CE1F7A">
            <w:pPr>
              <w:spacing w:line="400" w:lineRule="exact"/>
              <w:rPr>
                <w:rFonts w:ascii="仿宋" w:eastAsia="仿宋" w:hAnsi="仿宋"/>
                <w:spacing w:val="-8"/>
                <w:sz w:val="18"/>
                <w:szCs w:val="18"/>
              </w:rPr>
            </w:pPr>
          </w:p>
        </w:tc>
        <w:tc>
          <w:tcPr>
            <w:tcW w:w="4345" w:type="dxa"/>
            <w:gridSpan w:val="3"/>
            <w:vAlign w:val="center"/>
          </w:tcPr>
          <w:p w14:paraId="42A1BD13"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寝室室长</w:t>
            </w:r>
          </w:p>
        </w:tc>
        <w:tc>
          <w:tcPr>
            <w:tcW w:w="2483" w:type="dxa"/>
            <w:vAlign w:val="center"/>
          </w:tcPr>
          <w:p w14:paraId="51DF570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spacing w:val="-8"/>
                <w:sz w:val="18"/>
                <w:szCs w:val="18"/>
              </w:rPr>
              <w:t>0.05</w:t>
            </w:r>
          </w:p>
        </w:tc>
      </w:tr>
      <w:tr w:rsidR="004008F2" w:rsidRPr="004008F2" w14:paraId="7AA47FFD" w14:textId="77777777">
        <w:tc>
          <w:tcPr>
            <w:tcW w:w="846" w:type="dxa"/>
            <w:vMerge/>
          </w:tcPr>
          <w:p w14:paraId="0A5CCBF2"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Align w:val="center"/>
          </w:tcPr>
          <w:p w14:paraId="2508B98A"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⑤</w:t>
            </w:r>
          </w:p>
        </w:tc>
        <w:tc>
          <w:tcPr>
            <w:tcW w:w="6828" w:type="dxa"/>
            <w:gridSpan w:val="4"/>
          </w:tcPr>
          <w:p w14:paraId="5AC2B4F2" w14:textId="7555296B"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学院团学工作常务委员会或体育运动委员会委员等一些特殊类型学生组织，在既得分基础上，视情况可再加0.05分，由学院小组负责认定。</w:t>
            </w:r>
          </w:p>
        </w:tc>
      </w:tr>
      <w:tr w:rsidR="004008F2" w:rsidRPr="004008F2" w14:paraId="440CF6FE" w14:textId="77777777">
        <w:tc>
          <w:tcPr>
            <w:tcW w:w="846" w:type="dxa"/>
            <w:vMerge/>
          </w:tcPr>
          <w:p w14:paraId="13CF0DC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restart"/>
            <w:textDirection w:val="tbRlV"/>
          </w:tcPr>
          <w:p w14:paraId="0950C20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⑥集体荣誉加分</w:t>
            </w:r>
          </w:p>
        </w:tc>
        <w:tc>
          <w:tcPr>
            <w:tcW w:w="6828" w:type="dxa"/>
            <w:gridSpan w:val="4"/>
          </w:tcPr>
          <w:p w14:paraId="7A30FAA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先进班集体（团支部）：若同一年度同时获得，不累计加分。</w:t>
            </w:r>
          </w:p>
        </w:tc>
      </w:tr>
      <w:tr w:rsidR="004008F2" w:rsidRPr="004008F2" w14:paraId="30206706" w14:textId="77777777">
        <w:tc>
          <w:tcPr>
            <w:tcW w:w="846" w:type="dxa"/>
            <w:vMerge/>
          </w:tcPr>
          <w:p w14:paraId="406C40C5"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3FD9EE2" w14:textId="77777777" w:rsidR="00CE1F7A" w:rsidRPr="004008F2" w:rsidRDefault="00CE1F7A">
            <w:pPr>
              <w:spacing w:line="400" w:lineRule="exact"/>
              <w:rPr>
                <w:rFonts w:ascii="仿宋" w:eastAsia="仿宋" w:hAnsi="仿宋"/>
                <w:spacing w:val="-8"/>
                <w:sz w:val="18"/>
                <w:szCs w:val="18"/>
              </w:rPr>
            </w:pPr>
          </w:p>
        </w:tc>
        <w:tc>
          <w:tcPr>
            <w:tcW w:w="1578" w:type="dxa"/>
            <w:gridSpan w:val="2"/>
            <w:vMerge w:val="restart"/>
            <w:vAlign w:val="center"/>
          </w:tcPr>
          <w:p w14:paraId="03C50B5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学院级</w:t>
            </w:r>
          </w:p>
        </w:tc>
        <w:tc>
          <w:tcPr>
            <w:tcW w:w="2767" w:type="dxa"/>
          </w:tcPr>
          <w:p w14:paraId="3951984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班长、团支部书记</w:t>
            </w:r>
          </w:p>
        </w:tc>
        <w:tc>
          <w:tcPr>
            <w:tcW w:w="2483" w:type="dxa"/>
          </w:tcPr>
          <w:p w14:paraId="0A4C673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3951F573" w14:textId="77777777">
        <w:tc>
          <w:tcPr>
            <w:tcW w:w="846" w:type="dxa"/>
            <w:vMerge/>
          </w:tcPr>
          <w:p w14:paraId="661D13F0"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0492D853"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10819E7B"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57A97C3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班、支委</w:t>
            </w:r>
          </w:p>
        </w:tc>
        <w:tc>
          <w:tcPr>
            <w:tcW w:w="2483" w:type="dxa"/>
          </w:tcPr>
          <w:p w14:paraId="1C105322"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.4</w:t>
            </w:r>
          </w:p>
        </w:tc>
      </w:tr>
      <w:tr w:rsidR="004008F2" w:rsidRPr="004008F2" w14:paraId="461A5B5C" w14:textId="77777777">
        <w:tc>
          <w:tcPr>
            <w:tcW w:w="846" w:type="dxa"/>
            <w:vMerge/>
          </w:tcPr>
          <w:p w14:paraId="18421C2A"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3B3F3380"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02A790D7"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716C4BB0"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成员</w:t>
            </w:r>
          </w:p>
        </w:tc>
        <w:tc>
          <w:tcPr>
            <w:tcW w:w="2483" w:type="dxa"/>
          </w:tcPr>
          <w:p w14:paraId="62A098F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w:t>
            </w:r>
          </w:p>
        </w:tc>
      </w:tr>
      <w:tr w:rsidR="004008F2" w:rsidRPr="004008F2" w14:paraId="6A62B349" w14:textId="77777777">
        <w:trPr>
          <w:trHeight w:val="372"/>
        </w:trPr>
        <w:tc>
          <w:tcPr>
            <w:tcW w:w="846" w:type="dxa"/>
            <w:vMerge/>
          </w:tcPr>
          <w:p w14:paraId="7C2FA166"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4A4FC31C" w14:textId="77777777" w:rsidR="00CE1F7A" w:rsidRPr="004008F2" w:rsidRDefault="00CE1F7A">
            <w:pPr>
              <w:spacing w:line="400" w:lineRule="exact"/>
              <w:rPr>
                <w:rFonts w:ascii="仿宋" w:eastAsia="仿宋" w:hAnsi="仿宋"/>
                <w:spacing w:val="-8"/>
                <w:sz w:val="18"/>
                <w:szCs w:val="18"/>
              </w:rPr>
            </w:pPr>
          </w:p>
        </w:tc>
        <w:tc>
          <w:tcPr>
            <w:tcW w:w="1578" w:type="dxa"/>
            <w:gridSpan w:val="2"/>
            <w:vMerge w:val="restart"/>
            <w:vAlign w:val="center"/>
          </w:tcPr>
          <w:p w14:paraId="70FCE92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校级</w:t>
            </w:r>
          </w:p>
        </w:tc>
        <w:tc>
          <w:tcPr>
            <w:tcW w:w="2767" w:type="dxa"/>
          </w:tcPr>
          <w:p w14:paraId="3189712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班长、团支部书记</w:t>
            </w:r>
          </w:p>
        </w:tc>
        <w:tc>
          <w:tcPr>
            <w:tcW w:w="2483" w:type="dxa"/>
          </w:tcPr>
          <w:p w14:paraId="00C6EC4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214F0B74" w14:textId="77777777">
        <w:tc>
          <w:tcPr>
            <w:tcW w:w="846" w:type="dxa"/>
            <w:vMerge/>
          </w:tcPr>
          <w:p w14:paraId="6784D567"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DFBCC92"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6FE3FC6A"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1857669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班、支委</w:t>
            </w:r>
          </w:p>
        </w:tc>
        <w:tc>
          <w:tcPr>
            <w:tcW w:w="2483" w:type="dxa"/>
          </w:tcPr>
          <w:p w14:paraId="6C089BD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.8</w:t>
            </w:r>
          </w:p>
        </w:tc>
      </w:tr>
      <w:tr w:rsidR="004008F2" w:rsidRPr="004008F2" w14:paraId="24FAD5DD" w14:textId="77777777">
        <w:tc>
          <w:tcPr>
            <w:tcW w:w="846" w:type="dxa"/>
            <w:vMerge/>
          </w:tcPr>
          <w:p w14:paraId="7077294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26781F61"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69588CE6"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05224A6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成员</w:t>
            </w:r>
          </w:p>
        </w:tc>
        <w:tc>
          <w:tcPr>
            <w:tcW w:w="2483" w:type="dxa"/>
          </w:tcPr>
          <w:p w14:paraId="0F8CBB51"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.4</w:t>
            </w:r>
          </w:p>
        </w:tc>
      </w:tr>
      <w:tr w:rsidR="004008F2" w:rsidRPr="004008F2" w14:paraId="44A95698" w14:textId="77777777">
        <w:tc>
          <w:tcPr>
            <w:tcW w:w="846" w:type="dxa"/>
            <w:vMerge/>
          </w:tcPr>
          <w:p w14:paraId="45EB450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DC494F4" w14:textId="77777777" w:rsidR="00CE1F7A" w:rsidRPr="004008F2" w:rsidRDefault="00CE1F7A">
            <w:pPr>
              <w:spacing w:line="400" w:lineRule="exact"/>
              <w:rPr>
                <w:rFonts w:ascii="仿宋" w:eastAsia="仿宋" w:hAnsi="仿宋"/>
                <w:spacing w:val="-8"/>
                <w:sz w:val="18"/>
                <w:szCs w:val="18"/>
              </w:rPr>
            </w:pPr>
          </w:p>
        </w:tc>
        <w:tc>
          <w:tcPr>
            <w:tcW w:w="1578" w:type="dxa"/>
            <w:gridSpan w:val="2"/>
            <w:vMerge w:val="restart"/>
            <w:vAlign w:val="center"/>
          </w:tcPr>
          <w:p w14:paraId="29934C4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市级</w:t>
            </w:r>
          </w:p>
        </w:tc>
        <w:tc>
          <w:tcPr>
            <w:tcW w:w="2767" w:type="dxa"/>
          </w:tcPr>
          <w:p w14:paraId="12E302F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班长、团支部书记</w:t>
            </w:r>
          </w:p>
        </w:tc>
        <w:tc>
          <w:tcPr>
            <w:tcW w:w="2483" w:type="dxa"/>
          </w:tcPr>
          <w:p w14:paraId="29F55AC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7532D9BE" w14:textId="77777777">
        <w:tc>
          <w:tcPr>
            <w:tcW w:w="846" w:type="dxa"/>
            <w:vMerge/>
          </w:tcPr>
          <w:p w14:paraId="2F6BE32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58F72D02"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1D8682A4"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4C4E8A0B"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班、支委</w:t>
            </w:r>
          </w:p>
        </w:tc>
        <w:tc>
          <w:tcPr>
            <w:tcW w:w="2483" w:type="dxa"/>
          </w:tcPr>
          <w:p w14:paraId="7C12B83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72BE903E" w14:textId="77777777">
        <w:tc>
          <w:tcPr>
            <w:tcW w:w="846" w:type="dxa"/>
            <w:vMerge/>
          </w:tcPr>
          <w:p w14:paraId="3AD84948"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680215B"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4C8C5D80"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3FEBCF3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成员</w:t>
            </w:r>
          </w:p>
        </w:tc>
        <w:tc>
          <w:tcPr>
            <w:tcW w:w="2483" w:type="dxa"/>
          </w:tcPr>
          <w:p w14:paraId="547A4BE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1C9D8595" w14:textId="77777777">
        <w:tc>
          <w:tcPr>
            <w:tcW w:w="846" w:type="dxa"/>
            <w:vMerge/>
          </w:tcPr>
          <w:p w14:paraId="13B084A0"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75DCA964" w14:textId="77777777" w:rsidR="00CE1F7A" w:rsidRPr="004008F2" w:rsidRDefault="00CE1F7A">
            <w:pPr>
              <w:spacing w:line="400" w:lineRule="exact"/>
              <w:rPr>
                <w:rFonts w:ascii="仿宋" w:eastAsia="仿宋" w:hAnsi="仿宋"/>
                <w:spacing w:val="-8"/>
                <w:sz w:val="18"/>
                <w:szCs w:val="18"/>
              </w:rPr>
            </w:pPr>
          </w:p>
        </w:tc>
        <w:tc>
          <w:tcPr>
            <w:tcW w:w="1578" w:type="dxa"/>
            <w:gridSpan w:val="2"/>
            <w:vMerge w:val="restart"/>
            <w:vAlign w:val="center"/>
          </w:tcPr>
          <w:p w14:paraId="2D5B552B"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国家级</w:t>
            </w:r>
          </w:p>
        </w:tc>
        <w:tc>
          <w:tcPr>
            <w:tcW w:w="2767" w:type="dxa"/>
          </w:tcPr>
          <w:p w14:paraId="23DF2592"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班长、团支部书记</w:t>
            </w:r>
          </w:p>
        </w:tc>
        <w:tc>
          <w:tcPr>
            <w:tcW w:w="2483" w:type="dxa"/>
          </w:tcPr>
          <w:p w14:paraId="42B10870"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3</w:t>
            </w:r>
          </w:p>
        </w:tc>
      </w:tr>
      <w:tr w:rsidR="004008F2" w:rsidRPr="004008F2" w14:paraId="488CB53C" w14:textId="77777777">
        <w:tc>
          <w:tcPr>
            <w:tcW w:w="846" w:type="dxa"/>
            <w:vMerge/>
          </w:tcPr>
          <w:p w14:paraId="621A7740"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2C5DAF16"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2112BADB"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6697318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班、支委</w:t>
            </w:r>
          </w:p>
        </w:tc>
        <w:tc>
          <w:tcPr>
            <w:tcW w:w="2483" w:type="dxa"/>
          </w:tcPr>
          <w:p w14:paraId="51551829"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38169D84" w14:textId="77777777">
        <w:tc>
          <w:tcPr>
            <w:tcW w:w="846" w:type="dxa"/>
            <w:vMerge/>
          </w:tcPr>
          <w:p w14:paraId="59119E8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13FC8CAC"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5AAD6937"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49AA4EC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成员</w:t>
            </w:r>
          </w:p>
        </w:tc>
        <w:tc>
          <w:tcPr>
            <w:tcW w:w="2483" w:type="dxa"/>
          </w:tcPr>
          <w:p w14:paraId="259DF6E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54F06950" w14:textId="77777777">
        <w:tc>
          <w:tcPr>
            <w:tcW w:w="846" w:type="dxa"/>
            <w:vMerge/>
          </w:tcPr>
          <w:p w14:paraId="56A5AC5D"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2CD25CB4" w14:textId="77777777" w:rsidR="00CE1F7A" w:rsidRPr="004008F2" w:rsidRDefault="00CE1F7A">
            <w:pPr>
              <w:spacing w:line="400" w:lineRule="exact"/>
              <w:rPr>
                <w:rFonts w:ascii="仿宋" w:eastAsia="仿宋" w:hAnsi="仿宋"/>
                <w:spacing w:val="-8"/>
                <w:sz w:val="18"/>
                <w:szCs w:val="18"/>
              </w:rPr>
            </w:pPr>
          </w:p>
        </w:tc>
        <w:tc>
          <w:tcPr>
            <w:tcW w:w="622" w:type="dxa"/>
            <w:vMerge w:val="restart"/>
            <w:textDirection w:val="tbRlV"/>
          </w:tcPr>
          <w:p w14:paraId="1D3B34F8" w14:textId="77777777" w:rsidR="00CE1F7A" w:rsidRPr="004008F2" w:rsidRDefault="00D52E04">
            <w:pPr>
              <w:spacing w:line="400" w:lineRule="exact"/>
              <w:ind w:left="113" w:right="113"/>
              <w:jc w:val="center"/>
              <w:rPr>
                <w:rFonts w:ascii="仿宋" w:eastAsia="仿宋" w:hAnsi="仿宋"/>
                <w:spacing w:val="-8"/>
                <w:sz w:val="18"/>
                <w:szCs w:val="18"/>
              </w:rPr>
            </w:pPr>
            <w:r w:rsidRPr="004008F2">
              <w:rPr>
                <w:rFonts w:ascii="仿宋" w:eastAsia="仿宋" w:hAnsi="仿宋" w:hint="eastAsia"/>
                <w:spacing w:val="-8"/>
                <w:sz w:val="18"/>
                <w:szCs w:val="18"/>
              </w:rPr>
              <w:t>文明寝室</w:t>
            </w:r>
          </w:p>
        </w:tc>
        <w:tc>
          <w:tcPr>
            <w:tcW w:w="956" w:type="dxa"/>
          </w:tcPr>
          <w:p w14:paraId="036BBDD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学院级</w:t>
            </w:r>
          </w:p>
        </w:tc>
        <w:tc>
          <w:tcPr>
            <w:tcW w:w="2767" w:type="dxa"/>
            <w:vMerge w:val="restart"/>
            <w:vAlign w:val="center"/>
          </w:tcPr>
          <w:p w14:paraId="575E162D"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室长/成员</w:t>
            </w:r>
          </w:p>
        </w:tc>
        <w:tc>
          <w:tcPr>
            <w:tcW w:w="2483" w:type="dxa"/>
          </w:tcPr>
          <w:p w14:paraId="4F85A3F9"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.3/0.25</w:t>
            </w:r>
          </w:p>
        </w:tc>
      </w:tr>
      <w:tr w:rsidR="004008F2" w:rsidRPr="004008F2" w14:paraId="0DC8B732" w14:textId="77777777">
        <w:tc>
          <w:tcPr>
            <w:tcW w:w="846" w:type="dxa"/>
            <w:vMerge/>
          </w:tcPr>
          <w:p w14:paraId="26050472"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29884FD9" w14:textId="77777777" w:rsidR="00CE1F7A" w:rsidRPr="004008F2" w:rsidRDefault="00CE1F7A">
            <w:pPr>
              <w:spacing w:line="400" w:lineRule="exact"/>
              <w:rPr>
                <w:rFonts w:ascii="仿宋" w:eastAsia="仿宋" w:hAnsi="仿宋"/>
                <w:spacing w:val="-8"/>
                <w:sz w:val="18"/>
                <w:szCs w:val="18"/>
              </w:rPr>
            </w:pPr>
          </w:p>
        </w:tc>
        <w:tc>
          <w:tcPr>
            <w:tcW w:w="622" w:type="dxa"/>
            <w:vMerge/>
          </w:tcPr>
          <w:p w14:paraId="6D6C07C7" w14:textId="77777777" w:rsidR="00CE1F7A" w:rsidRPr="004008F2" w:rsidRDefault="00CE1F7A">
            <w:pPr>
              <w:spacing w:line="400" w:lineRule="exact"/>
              <w:jc w:val="center"/>
              <w:rPr>
                <w:rFonts w:ascii="仿宋" w:eastAsia="仿宋" w:hAnsi="仿宋"/>
                <w:spacing w:val="-8"/>
                <w:sz w:val="18"/>
                <w:szCs w:val="18"/>
              </w:rPr>
            </w:pPr>
          </w:p>
        </w:tc>
        <w:tc>
          <w:tcPr>
            <w:tcW w:w="956" w:type="dxa"/>
          </w:tcPr>
          <w:p w14:paraId="6473563A"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校级</w:t>
            </w:r>
          </w:p>
        </w:tc>
        <w:tc>
          <w:tcPr>
            <w:tcW w:w="2767" w:type="dxa"/>
            <w:vMerge/>
          </w:tcPr>
          <w:p w14:paraId="37BFCF81" w14:textId="77777777" w:rsidR="00CE1F7A" w:rsidRPr="004008F2" w:rsidRDefault="00CE1F7A">
            <w:pPr>
              <w:spacing w:line="400" w:lineRule="exact"/>
              <w:jc w:val="center"/>
              <w:rPr>
                <w:rFonts w:ascii="仿宋" w:eastAsia="仿宋" w:hAnsi="仿宋"/>
                <w:spacing w:val="-8"/>
                <w:sz w:val="18"/>
                <w:szCs w:val="18"/>
              </w:rPr>
            </w:pPr>
          </w:p>
        </w:tc>
        <w:tc>
          <w:tcPr>
            <w:tcW w:w="2483" w:type="dxa"/>
          </w:tcPr>
          <w:p w14:paraId="548858EF"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r w:rsidRPr="004008F2">
              <w:rPr>
                <w:rFonts w:ascii="仿宋" w:eastAsia="仿宋" w:hAnsi="仿宋" w:hint="eastAsia"/>
                <w:spacing w:val="-8"/>
                <w:sz w:val="18"/>
                <w:szCs w:val="18"/>
              </w:rPr>
              <w:t>0</w:t>
            </w:r>
            <w:r w:rsidRPr="004008F2">
              <w:rPr>
                <w:rFonts w:ascii="仿宋" w:eastAsia="仿宋" w:hAnsi="仿宋"/>
                <w:spacing w:val="-8"/>
                <w:sz w:val="18"/>
                <w:szCs w:val="18"/>
              </w:rPr>
              <w:t>.25</w:t>
            </w:r>
          </w:p>
        </w:tc>
      </w:tr>
      <w:tr w:rsidR="004008F2" w:rsidRPr="004008F2" w14:paraId="403E1A94" w14:textId="77777777">
        <w:tc>
          <w:tcPr>
            <w:tcW w:w="846" w:type="dxa"/>
            <w:vMerge/>
          </w:tcPr>
          <w:p w14:paraId="6828C1FE"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7EA71C63" w14:textId="77777777" w:rsidR="00CE1F7A" w:rsidRPr="004008F2" w:rsidRDefault="00CE1F7A">
            <w:pPr>
              <w:spacing w:line="400" w:lineRule="exact"/>
              <w:rPr>
                <w:rFonts w:ascii="仿宋" w:eastAsia="仿宋" w:hAnsi="仿宋"/>
                <w:spacing w:val="-8"/>
                <w:sz w:val="18"/>
                <w:szCs w:val="18"/>
              </w:rPr>
            </w:pPr>
          </w:p>
        </w:tc>
        <w:tc>
          <w:tcPr>
            <w:tcW w:w="622" w:type="dxa"/>
            <w:vMerge/>
          </w:tcPr>
          <w:p w14:paraId="6BF9107A" w14:textId="77777777" w:rsidR="00CE1F7A" w:rsidRPr="004008F2" w:rsidRDefault="00CE1F7A">
            <w:pPr>
              <w:spacing w:line="400" w:lineRule="exact"/>
              <w:jc w:val="center"/>
              <w:rPr>
                <w:rFonts w:ascii="仿宋" w:eastAsia="仿宋" w:hAnsi="仿宋"/>
                <w:spacing w:val="-8"/>
                <w:sz w:val="18"/>
                <w:szCs w:val="18"/>
              </w:rPr>
            </w:pPr>
          </w:p>
        </w:tc>
        <w:tc>
          <w:tcPr>
            <w:tcW w:w="956" w:type="dxa"/>
          </w:tcPr>
          <w:p w14:paraId="4CFA04B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市级</w:t>
            </w:r>
          </w:p>
        </w:tc>
        <w:tc>
          <w:tcPr>
            <w:tcW w:w="2767" w:type="dxa"/>
            <w:vMerge/>
          </w:tcPr>
          <w:p w14:paraId="2E94C092" w14:textId="77777777" w:rsidR="00CE1F7A" w:rsidRPr="004008F2" w:rsidRDefault="00CE1F7A">
            <w:pPr>
              <w:spacing w:line="400" w:lineRule="exact"/>
              <w:jc w:val="center"/>
              <w:rPr>
                <w:rFonts w:ascii="仿宋" w:eastAsia="仿宋" w:hAnsi="仿宋"/>
                <w:spacing w:val="-8"/>
                <w:sz w:val="18"/>
                <w:szCs w:val="18"/>
              </w:rPr>
            </w:pPr>
          </w:p>
        </w:tc>
        <w:tc>
          <w:tcPr>
            <w:tcW w:w="2483" w:type="dxa"/>
          </w:tcPr>
          <w:p w14:paraId="1BAC68D3"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/0.5</w:t>
            </w:r>
          </w:p>
        </w:tc>
      </w:tr>
      <w:tr w:rsidR="004008F2" w:rsidRPr="004008F2" w14:paraId="28BFE666" w14:textId="77777777">
        <w:trPr>
          <w:cantSplit/>
          <w:trHeight w:val="391"/>
        </w:trPr>
        <w:tc>
          <w:tcPr>
            <w:tcW w:w="846" w:type="dxa"/>
            <w:vMerge/>
          </w:tcPr>
          <w:p w14:paraId="298E74E3"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val="restart"/>
            <w:textDirection w:val="tbRlV"/>
            <w:vAlign w:val="center"/>
          </w:tcPr>
          <w:p w14:paraId="5926E920" w14:textId="77777777" w:rsidR="00CE1F7A" w:rsidRPr="004008F2" w:rsidRDefault="00D52E04">
            <w:pPr>
              <w:spacing w:line="400" w:lineRule="exact"/>
              <w:ind w:left="113" w:right="113"/>
              <w:jc w:val="center"/>
              <w:rPr>
                <w:rFonts w:ascii="仿宋" w:eastAsia="仿宋" w:hAnsi="仿宋"/>
                <w:spacing w:val="-8"/>
                <w:sz w:val="18"/>
                <w:szCs w:val="18"/>
              </w:rPr>
            </w:pPr>
            <w:r w:rsidRPr="004008F2">
              <w:rPr>
                <w:rFonts w:ascii="仿宋" w:eastAsia="仿宋" w:hAnsi="仿宋" w:hint="eastAsia"/>
                <w:spacing w:val="-8"/>
                <w:sz w:val="18"/>
                <w:szCs w:val="18"/>
              </w:rPr>
              <w:t>⑦三下乡社会实践活动</w:t>
            </w:r>
          </w:p>
        </w:tc>
        <w:tc>
          <w:tcPr>
            <w:tcW w:w="1578" w:type="dxa"/>
            <w:gridSpan w:val="2"/>
            <w:vMerge w:val="restart"/>
            <w:vAlign w:val="center"/>
          </w:tcPr>
          <w:p w14:paraId="44CA677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校级</w:t>
            </w:r>
          </w:p>
        </w:tc>
        <w:tc>
          <w:tcPr>
            <w:tcW w:w="2767" w:type="dxa"/>
          </w:tcPr>
          <w:p w14:paraId="23EFF6DB"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正副队长</w:t>
            </w:r>
          </w:p>
        </w:tc>
        <w:tc>
          <w:tcPr>
            <w:tcW w:w="2483" w:type="dxa"/>
          </w:tcPr>
          <w:p w14:paraId="47DDF2FE"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0.5</w:t>
            </w:r>
          </w:p>
        </w:tc>
      </w:tr>
      <w:tr w:rsidR="004008F2" w:rsidRPr="004008F2" w14:paraId="21BE74C4" w14:textId="77777777">
        <w:trPr>
          <w:trHeight w:val="694"/>
        </w:trPr>
        <w:tc>
          <w:tcPr>
            <w:tcW w:w="846" w:type="dxa"/>
            <w:vMerge/>
          </w:tcPr>
          <w:p w14:paraId="64F68EA6"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1CB6DF7"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544679A4"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2EB56B69"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被评先进个人、先进小分队的正副队长</w:t>
            </w:r>
          </w:p>
        </w:tc>
        <w:tc>
          <w:tcPr>
            <w:tcW w:w="2483" w:type="dxa"/>
          </w:tcPr>
          <w:p w14:paraId="00E66507"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可再加：校级为0.5分，市级为1分</w:t>
            </w:r>
          </w:p>
        </w:tc>
      </w:tr>
      <w:tr w:rsidR="004008F2" w:rsidRPr="004008F2" w14:paraId="333497A7" w14:textId="77777777">
        <w:tc>
          <w:tcPr>
            <w:tcW w:w="846" w:type="dxa"/>
            <w:vMerge/>
          </w:tcPr>
          <w:p w14:paraId="22925806"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6347B4D5" w14:textId="77777777" w:rsidR="00CE1F7A" w:rsidRPr="004008F2" w:rsidRDefault="00CE1F7A">
            <w:pPr>
              <w:spacing w:line="400" w:lineRule="exact"/>
              <w:rPr>
                <w:rFonts w:ascii="仿宋" w:eastAsia="仿宋" w:hAnsi="仿宋"/>
                <w:spacing w:val="-8"/>
                <w:sz w:val="18"/>
                <w:szCs w:val="18"/>
              </w:rPr>
            </w:pPr>
          </w:p>
        </w:tc>
        <w:tc>
          <w:tcPr>
            <w:tcW w:w="1578" w:type="dxa"/>
            <w:gridSpan w:val="2"/>
            <w:vMerge w:val="restart"/>
            <w:vAlign w:val="center"/>
          </w:tcPr>
          <w:p w14:paraId="50F13EFC"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学院级</w:t>
            </w:r>
          </w:p>
        </w:tc>
        <w:tc>
          <w:tcPr>
            <w:tcW w:w="2767" w:type="dxa"/>
          </w:tcPr>
          <w:p w14:paraId="520A2568"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正副队长</w:t>
            </w:r>
          </w:p>
        </w:tc>
        <w:tc>
          <w:tcPr>
            <w:tcW w:w="2483" w:type="dxa"/>
          </w:tcPr>
          <w:p w14:paraId="6A49FB25"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w:t>
            </w:r>
          </w:p>
        </w:tc>
      </w:tr>
      <w:tr w:rsidR="004008F2" w:rsidRPr="004008F2" w14:paraId="707DCA3A" w14:textId="77777777">
        <w:tc>
          <w:tcPr>
            <w:tcW w:w="846" w:type="dxa"/>
            <w:vMerge/>
          </w:tcPr>
          <w:p w14:paraId="03AABA03"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vMerge/>
          </w:tcPr>
          <w:p w14:paraId="47AEBE7C" w14:textId="77777777" w:rsidR="00CE1F7A" w:rsidRPr="004008F2" w:rsidRDefault="00CE1F7A">
            <w:pPr>
              <w:spacing w:line="400" w:lineRule="exact"/>
              <w:rPr>
                <w:rFonts w:ascii="仿宋" w:eastAsia="仿宋" w:hAnsi="仿宋"/>
                <w:spacing w:val="-8"/>
                <w:sz w:val="18"/>
                <w:szCs w:val="18"/>
              </w:rPr>
            </w:pPr>
          </w:p>
        </w:tc>
        <w:tc>
          <w:tcPr>
            <w:tcW w:w="1578" w:type="dxa"/>
            <w:gridSpan w:val="2"/>
            <w:vMerge/>
          </w:tcPr>
          <w:p w14:paraId="15CE7A22" w14:textId="77777777" w:rsidR="00CE1F7A" w:rsidRPr="004008F2" w:rsidRDefault="00CE1F7A">
            <w:pPr>
              <w:spacing w:line="400" w:lineRule="exact"/>
              <w:jc w:val="center"/>
              <w:rPr>
                <w:rFonts w:ascii="仿宋" w:eastAsia="仿宋" w:hAnsi="仿宋"/>
                <w:spacing w:val="-8"/>
                <w:sz w:val="18"/>
                <w:szCs w:val="18"/>
              </w:rPr>
            </w:pPr>
          </w:p>
        </w:tc>
        <w:tc>
          <w:tcPr>
            <w:tcW w:w="2767" w:type="dxa"/>
          </w:tcPr>
          <w:p w14:paraId="2D303116"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被评为学院级先进个人者</w:t>
            </w:r>
          </w:p>
        </w:tc>
        <w:tc>
          <w:tcPr>
            <w:tcW w:w="2483" w:type="dxa"/>
          </w:tcPr>
          <w:p w14:paraId="2CD7DE74" w14:textId="7777777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0.3</w:t>
            </w:r>
          </w:p>
        </w:tc>
      </w:tr>
      <w:tr w:rsidR="004008F2" w:rsidRPr="004008F2" w14:paraId="1B01838A" w14:textId="77777777" w:rsidTr="00C3065E">
        <w:trPr>
          <w:cantSplit/>
          <w:trHeight w:val="1134"/>
        </w:trPr>
        <w:tc>
          <w:tcPr>
            <w:tcW w:w="846" w:type="dxa"/>
            <w:vMerge/>
          </w:tcPr>
          <w:p w14:paraId="24C3F4DB" w14:textId="77777777" w:rsidR="00CE1F7A" w:rsidRPr="004008F2" w:rsidRDefault="00CE1F7A">
            <w:pPr>
              <w:spacing w:line="400" w:lineRule="exact"/>
              <w:ind w:firstLineChars="200" w:firstLine="328"/>
              <w:rPr>
                <w:rFonts w:ascii="仿宋" w:eastAsia="仿宋" w:hAnsi="仿宋"/>
                <w:spacing w:val="-8"/>
                <w:sz w:val="18"/>
                <w:szCs w:val="18"/>
              </w:rPr>
            </w:pPr>
          </w:p>
        </w:tc>
        <w:tc>
          <w:tcPr>
            <w:tcW w:w="622" w:type="dxa"/>
            <w:textDirection w:val="tbRlV"/>
          </w:tcPr>
          <w:p w14:paraId="0C952AB0" w14:textId="5609B5AA" w:rsidR="00B44566" w:rsidRPr="004008F2" w:rsidRDefault="00C3065E" w:rsidP="00C3065E">
            <w:pPr>
              <w:spacing w:line="400" w:lineRule="exact"/>
              <w:ind w:left="426" w:right="113"/>
              <w:jc w:val="left"/>
              <w:rPr>
                <w:rFonts w:ascii="仿宋" w:eastAsia="仿宋" w:hAnsi="仿宋"/>
                <w:spacing w:val="-8"/>
                <w:sz w:val="18"/>
                <w:szCs w:val="18"/>
              </w:rPr>
            </w:pPr>
            <w:r w:rsidRPr="004008F2">
              <w:rPr>
                <w:rFonts w:ascii="仿宋" w:eastAsia="仿宋" w:hAnsi="仿宋" w:hint="eastAsia"/>
                <w:spacing w:val="-8"/>
                <w:sz w:val="18"/>
                <w:szCs w:val="18"/>
              </w:rPr>
              <w:t>⑧</w:t>
            </w:r>
            <w:r w:rsidRPr="004008F2">
              <w:rPr>
                <w:rFonts w:ascii="仿宋" w:eastAsia="仿宋" w:hAnsi="仿宋"/>
                <w:spacing w:val="-8"/>
                <w:sz w:val="18"/>
                <w:szCs w:val="18"/>
              </w:rPr>
              <w:t xml:space="preserve"> </w:t>
            </w:r>
          </w:p>
        </w:tc>
        <w:tc>
          <w:tcPr>
            <w:tcW w:w="6828" w:type="dxa"/>
            <w:gridSpan w:val="4"/>
          </w:tcPr>
          <w:p w14:paraId="51934D18" w14:textId="77777777" w:rsidR="00CE1F7A" w:rsidRPr="004008F2" w:rsidRDefault="00D52E04">
            <w:pPr>
              <w:spacing w:line="400" w:lineRule="exact"/>
              <w:ind w:firstLineChars="200" w:firstLine="328"/>
              <w:jc w:val="center"/>
              <w:rPr>
                <w:rFonts w:ascii="仿宋" w:eastAsia="仿宋" w:hAnsi="仿宋"/>
                <w:spacing w:val="-8"/>
                <w:sz w:val="18"/>
                <w:szCs w:val="18"/>
              </w:rPr>
            </w:pPr>
            <w:r w:rsidRPr="004008F2">
              <w:rPr>
                <w:rFonts w:ascii="仿宋" w:eastAsia="仿宋" w:hAnsi="仿宋" w:hint="eastAsia"/>
                <w:spacing w:val="-8"/>
                <w:sz w:val="18"/>
                <w:szCs w:val="18"/>
              </w:rPr>
              <w:t>举办班团活动获得奖励者（含“最佳团日活动”），主要负责学生（限3人以内;若为班长、团支书，且已由班级考评小组认定为最高职务分者不再加分）校级分别加0.5分，学院级加0.4分，其他学生加0.3分。</w:t>
            </w:r>
          </w:p>
        </w:tc>
      </w:tr>
      <w:tr w:rsidR="004008F2" w:rsidRPr="004008F2" w14:paraId="737D4E47" w14:textId="77777777">
        <w:tc>
          <w:tcPr>
            <w:tcW w:w="846" w:type="dxa"/>
            <w:vMerge/>
          </w:tcPr>
          <w:p w14:paraId="241FF53D" w14:textId="77777777" w:rsidR="00CE1F7A" w:rsidRPr="004008F2" w:rsidRDefault="00CE1F7A">
            <w:pPr>
              <w:spacing w:line="400" w:lineRule="exact"/>
              <w:ind w:firstLineChars="200" w:firstLine="328"/>
              <w:rPr>
                <w:rFonts w:ascii="仿宋" w:eastAsia="仿宋" w:hAnsi="仿宋"/>
                <w:spacing w:val="-8"/>
                <w:sz w:val="18"/>
                <w:szCs w:val="18"/>
              </w:rPr>
            </w:pPr>
          </w:p>
        </w:tc>
        <w:tc>
          <w:tcPr>
            <w:tcW w:w="7450" w:type="dxa"/>
            <w:gridSpan w:val="5"/>
          </w:tcPr>
          <w:p w14:paraId="790FF029" w14:textId="74178207" w:rsidR="00CE1F7A" w:rsidRPr="004008F2" w:rsidRDefault="00D52E04">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本项加分，若遇同一学年任多项职务，同一项目取最高评价分，非同一项目可累加计分，但不能超过3分。</w:t>
            </w:r>
          </w:p>
        </w:tc>
      </w:tr>
    </w:tbl>
    <w:p w14:paraId="2930DD86" w14:textId="77777777" w:rsidR="00CE1F7A" w:rsidRPr="004008F2" w:rsidRDefault="00CE1F7A">
      <w:pPr>
        <w:rPr>
          <w:rFonts w:ascii="仿宋" w:eastAsia="仿宋" w:hAnsi="仿宋"/>
          <w:sz w:val="18"/>
          <w:szCs w:val="18"/>
        </w:rPr>
      </w:pPr>
    </w:p>
    <w:tbl>
      <w:tblPr>
        <w:tblStyle w:val="a3"/>
        <w:tblW w:w="0" w:type="auto"/>
        <w:tblLook w:val="04A0" w:firstRow="1" w:lastRow="0" w:firstColumn="1" w:lastColumn="0" w:noHBand="0" w:noVBand="1"/>
      </w:tblPr>
      <w:tblGrid>
        <w:gridCol w:w="846"/>
        <w:gridCol w:w="645"/>
        <w:gridCol w:w="1129"/>
        <w:gridCol w:w="1482"/>
        <w:gridCol w:w="2193"/>
        <w:gridCol w:w="23"/>
        <w:gridCol w:w="1978"/>
      </w:tblGrid>
      <w:tr w:rsidR="004008F2" w:rsidRPr="004008F2" w14:paraId="719DB26B" w14:textId="77777777" w:rsidTr="002A1F8C">
        <w:tc>
          <w:tcPr>
            <w:tcW w:w="6295" w:type="dxa"/>
            <w:gridSpan w:val="5"/>
            <w:vAlign w:val="center"/>
          </w:tcPr>
          <w:p w14:paraId="52AF2E87"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项目类别</w:t>
            </w:r>
          </w:p>
        </w:tc>
        <w:tc>
          <w:tcPr>
            <w:tcW w:w="2001" w:type="dxa"/>
            <w:gridSpan w:val="2"/>
            <w:vMerge w:val="restart"/>
            <w:vAlign w:val="center"/>
          </w:tcPr>
          <w:p w14:paraId="2598CA82"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加分值</w:t>
            </w:r>
          </w:p>
        </w:tc>
      </w:tr>
      <w:tr w:rsidR="004008F2" w:rsidRPr="004008F2" w14:paraId="3E6A71B3" w14:textId="77777777" w:rsidTr="002A1F8C">
        <w:tc>
          <w:tcPr>
            <w:tcW w:w="846" w:type="dxa"/>
            <w:vMerge w:val="restart"/>
            <w:textDirection w:val="tbRlV"/>
          </w:tcPr>
          <w:p w14:paraId="49D2A0DE" w14:textId="77777777" w:rsidR="00E04766" w:rsidRPr="004008F2" w:rsidRDefault="00E04766">
            <w:pPr>
              <w:ind w:left="113" w:right="113"/>
              <w:jc w:val="center"/>
              <w:rPr>
                <w:rFonts w:ascii="仿宋" w:eastAsia="仿宋" w:hAnsi="仿宋"/>
                <w:spacing w:val="-8"/>
                <w:sz w:val="18"/>
                <w:szCs w:val="18"/>
              </w:rPr>
            </w:pPr>
            <w:r w:rsidRPr="004008F2">
              <w:rPr>
                <w:rFonts w:ascii="黑体" w:eastAsia="黑体" w:hAnsi="黑体" w:hint="eastAsia"/>
                <w:sz w:val="24"/>
                <w:szCs w:val="24"/>
              </w:rPr>
              <w:t>学术科技</w:t>
            </w:r>
          </w:p>
        </w:tc>
        <w:tc>
          <w:tcPr>
            <w:tcW w:w="5449" w:type="dxa"/>
            <w:gridSpan w:val="4"/>
            <w:vAlign w:val="center"/>
          </w:tcPr>
          <w:p w14:paraId="30723100" w14:textId="77777777" w:rsidR="00E04766" w:rsidRPr="004008F2" w:rsidRDefault="00E04766">
            <w:pPr>
              <w:ind w:left="113" w:right="113"/>
              <w:jc w:val="center"/>
              <w:rPr>
                <w:rFonts w:ascii="黑体" w:eastAsia="黑体" w:hAnsi="黑体"/>
                <w:sz w:val="24"/>
                <w:szCs w:val="24"/>
              </w:rPr>
            </w:pPr>
            <w:r w:rsidRPr="004008F2">
              <w:rPr>
                <w:rFonts w:ascii="黑体" w:eastAsia="黑体" w:hAnsi="黑体" w:hint="eastAsia"/>
                <w:sz w:val="24"/>
                <w:szCs w:val="24"/>
              </w:rPr>
              <w:t>加分项目及分类</w:t>
            </w:r>
          </w:p>
        </w:tc>
        <w:tc>
          <w:tcPr>
            <w:tcW w:w="2001" w:type="dxa"/>
            <w:gridSpan w:val="2"/>
            <w:vMerge/>
          </w:tcPr>
          <w:p w14:paraId="27CEAA5D" w14:textId="77777777" w:rsidR="00E04766" w:rsidRPr="004008F2" w:rsidRDefault="00E04766">
            <w:pPr>
              <w:spacing w:line="400" w:lineRule="exact"/>
              <w:ind w:firstLineChars="200" w:firstLine="328"/>
              <w:jc w:val="center"/>
              <w:rPr>
                <w:rFonts w:ascii="仿宋" w:eastAsia="仿宋" w:hAnsi="仿宋"/>
                <w:spacing w:val="-8"/>
                <w:sz w:val="18"/>
                <w:szCs w:val="18"/>
              </w:rPr>
            </w:pPr>
          </w:p>
        </w:tc>
      </w:tr>
      <w:tr w:rsidR="004008F2" w:rsidRPr="004008F2" w14:paraId="05C3D54E" w14:textId="77777777" w:rsidTr="002A1F8C">
        <w:tc>
          <w:tcPr>
            <w:tcW w:w="846" w:type="dxa"/>
            <w:vMerge/>
          </w:tcPr>
          <w:p w14:paraId="1498B78C"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41C62F54"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①</w:t>
            </w:r>
          </w:p>
        </w:tc>
        <w:tc>
          <w:tcPr>
            <w:tcW w:w="2611" w:type="dxa"/>
            <w:gridSpan w:val="2"/>
            <w:vMerge w:val="restart"/>
            <w:vAlign w:val="center"/>
          </w:tcPr>
          <w:p w14:paraId="6B128F9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挑战杯全国大学生校外学术科技作品竞赛</w:t>
            </w:r>
          </w:p>
        </w:tc>
        <w:tc>
          <w:tcPr>
            <w:tcW w:w="2193" w:type="dxa"/>
            <w:vAlign w:val="center"/>
          </w:tcPr>
          <w:p w14:paraId="421A96A7"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11124A94"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7</w:t>
            </w:r>
          </w:p>
        </w:tc>
      </w:tr>
      <w:tr w:rsidR="004008F2" w:rsidRPr="004008F2" w14:paraId="00525E87" w14:textId="77777777" w:rsidTr="002A1F8C">
        <w:tc>
          <w:tcPr>
            <w:tcW w:w="846" w:type="dxa"/>
            <w:vMerge/>
          </w:tcPr>
          <w:p w14:paraId="44DAB407"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15394E35"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5279FCAD"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2CDF663F"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116239DC"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5</w:t>
            </w:r>
          </w:p>
        </w:tc>
      </w:tr>
      <w:tr w:rsidR="004008F2" w:rsidRPr="004008F2" w14:paraId="7364B546" w14:textId="77777777" w:rsidTr="002A1F8C">
        <w:tc>
          <w:tcPr>
            <w:tcW w:w="846" w:type="dxa"/>
            <w:vMerge/>
          </w:tcPr>
          <w:p w14:paraId="73011DF5"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0CE733B3"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1CB706E9"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3490EAEB"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3690FDC8"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4</w:t>
            </w:r>
          </w:p>
        </w:tc>
      </w:tr>
      <w:tr w:rsidR="004008F2" w:rsidRPr="004008F2" w14:paraId="7674CC4A" w14:textId="77777777" w:rsidTr="002A1F8C">
        <w:tc>
          <w:tcPr>
            <w:tcW w:w="846" w:type="dxa"/>
            <w:vMerge/>
          </w:tcPr>
          <w:p w14:paraId="798B338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6C4531BC"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restart"/>
            <w:vAlign w:val="center"/>
          </w:tcPr>
          <w:p w14:paraId="3591FC3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省市“挑战杯”类比赛</w:t>
            </w:r>
          </w:p>
        </w:tc>
        <w:tc>
          <w:tcPr>
            <w:tcW w:w="2193" w:type="dxa"/>
            <w:vAlign w:val="center"/>
          </w:tcPr>
          <w:p w14:paraId="3C84F097"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特等奖、一等奖、金奖</w:t>
            </w:r>
          </w:p>
        </w:tc>
        <w:tc>
          <w:tcPr>
            <w:tcW w:w="2001" w:type="dxa"/>
            <w:gridSpan w:val="2"/>
            <w:vAlign w:val="center"/>
          </w:tcPr>
          <w:p w14:paraId="530EB64F"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3</w:t>
            </w:r>
          </w:p>
        </w:tc>
      </w:tr>
      <w:tr w:rsidR="004008F2" w:rsidRPr="004008F2" w14:paraId="6FE1892E" w14:textId="77777777" w:rsidTr="002A1F8C">
        <w:tc>
          <w:tcPr>
            <w:tcW w:w="846" w:type="dxa"/>
            <w:vMerge/>
          </w:tcPr>
          <w:p w14:paraId="79CE19AE"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72BC3081"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389DAE4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1434163E"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二等奖、银奖</w:t>
            </w:r>
          </w:p>
        </w:tc>
        <w:tc>
          <w:tcPr>
            <w:tcW w:w="2001" w:type="dxa"/>
            <w:gridSpan w:val="2"/>
            <w:vAlign w:val="center"/>
          </w:tcPr>
          <w:p w14:paraId="2D45F555"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6D8E6EE6" w14:textId="77777777" w:rsidTr="002A1F8C">
        <w:tc>
          <w:tcPr>
            <w:tcW w:w="846" w:type="dxa"/>
            <w:vMerge/>
          </w:tcPr>
          <w:p w14:paraId="3A58989B"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73E3458D"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70F02ADB"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48A8FE7B"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三等奖、铜奖</w:t>
            </w:r>
          </w:p>
        </w:tc>
        <w:tc>
          <w:tcPr>
            <w:tcW w:w="2001" w:type="dxa"/>
            <w:gridSpan w:val="2"/>
            <w:vAlign w:val="center"/>
          </w:tcPr>
          <w:p w14:paraId="1637965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0F7C2FB8" w14:textId="77777777" w:rsidTr="002A1F8C">
        <w:tc>
          <w:tcPr>
            <w:tcW w:w="846" w:type="dxa"/>
            <w:vMerge/>
          </w:tcPr>
          <w:p w14:paraId="0C4166B8"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40E4961"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restart"/>
            <w:vAlign w:val="center"/>
          </w:tcPr>
          <w:p w14:paraId="7321F257" w14:textId="1802E5FE" w:rsidR="00E04766" w:rsidRPr="004008F2" w:rsidRDefault="00E04766" w:rsidP="00376DF0">
            <w:pPr>
              <w:spacing w:before="240"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校级学术科技竞赛（如“含弘杯”学术科技作品竞赛等）</w:t>
            </w:r>
          </w:p>
        </w:tc>
        <w:tc>
          <w:tcPr>
            <w:tcW w:w="2193" w:type="dxa"/>
            <w:vAlign w:val="center"/>
          </w:tcPr>
          <w:p w14:paraId="785AE737"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526533AC"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7A1960CC" w14:textId="77777777" w:rsidTr="002A1F8C">
        <w:tc>
          <w:tcPr>
            <w:tcW w:w="846" w:type="dxa"/>
            <w:vMerge/>
          </w:tcPr>
          <w:p w14:paraId="2A3F5E57"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C1307CB"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611EEEEE"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7AC107C9"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5A54965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.7</w:t>
            </w:r>
          </w:p>
        </w:tc>
      </w:tr>
      <w:tr w:rsidR="004008F2" w:rsidRPr="004008F2" w14:paraId="711AE981" w14:textId="77777777" w:rsidTr="002A1F8C">
        <w:tc>
          <w:tcPr>
            <w:tcW w:w="846" w:type="dxa"/>
            <w:vMerge/>
          </w:tcPr>
          <w:p w14:paraId="3AA36B58"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2A59E4E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tcBorders>
              <w:bottom w:val="nil"/>
            </w:tcBorders>
            <w:vAlign w:val="center"/>
          </w:tcPr>
          <w:p w14:paraId="55AFA598"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4E70A816"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52ED3519"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3D36705A" w14:textId="77777777" w:rsidTr="002A1F8C">
        <w:tc>
          <w:tcPr>
            <w:tcW w:w="846" w:type="dxa"/>
            <w:vMerge/>
          </w:tcPr>
          <w:p w14:paraId="533456A9"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19ED6923"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tcBorders>
              <w:top w:val="nil"/>
            </w:tcBorders>
            <w:vAlign w:val="center"/>
          </w:tcPr>
          <w:p w14:paraId="43E73217"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1779760C" w14:textId="2D1F9269"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优秀奖</w:t>
            </w:r>
          </w:p>
        </w:tc>
        <w:tc>
          <w:tcPr>
            <w:tcW w:w="2001" w:type="dxa"/>
            <w:gridSpan w:val="2"/>
            <w:vAlign w:val="center"/>
          </w:tcPr>
          <w:p w14:paraId="29B26E19" w14:textId="68D5E4A4"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0.3</w:t>
            </w:r>
          </w:p>
        </w:tc>
      </w:tr>
      <w:tr w:rsidR="004008F2" w:rsidRPr="004008F2" w14:paraId="5E3BDF28" w14:textId="77777777" w:rsidTr="002A1F8C">
        <w:tc>
          <w:tcPr>
            <w:tcW w:w="846" w:type="dxa"/>
            <w:vMerge/>
          </w:tcPr>
          <w:p w14:paraId="307CE982"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316EC94"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restart"/>
            <w:vAlign w:val="center"/>
          </w:tcPr>
          <w:p w14:paraId="617EC720" w14:textId="7E102298"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学院级学术科技竞赛（如“材能杯”等学术科技竞赛）</w:t>
            </w:r>
          </w:p>
        </w:tc>
        <w:tc>
          <w:tcPr>
            <w:tcW w:w="2193" w:type="dxa"/>
            <w:vAlign w:val="center"/>
          </w:tcPr>
          <w:p w14:paraId="57A9FCE7"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2F580170"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w:t>
            </w:r>
          </w:p>
        </w:tc>
      </w:tr>
      <w:tr w:rsidR="004008F2" w:rsidRPr="004008F2" w14:paraId="416E4993" w14:textId="77777777" w:rsidTr="002A1F8C">
        <w:tc>
          <w:tcPr>
            <w:tcW w:w="846" w:type="dxa"/>
            <w:vMerge/>
          </w:tcPr>
          <w:p w14:paraId="39ECE796"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07D281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6C7859A4"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6013CD8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72BFC17A"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04465E89" w14:textId="77777777" w:rsidTr="002A1F8C">
        <w:tc>
          <w:tcPr>
            <w:tcW w:w="846" w:type="dxa"/>
            <w:vMerge/>
          </w:tcPr>
          <w:p w14:paraId="3F0967BE"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66DDA79B"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611" w:type="dxa"/>
            <w:gridSpan w:val="2"/>
            <w:vMerge/>
            <w:vAlign w:val="center"/>
          </w:tcPr>
          <w:p w14:paraId="6073DF5D"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2193" w:type="dxa"/>
            <w:vAlign w:val="center"/>
          </w:tcPr>
          <w:p w14:paraId="584CEEDE"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1A748CB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.1</w:t>
            </w:r>
          </w:p>
        </w:tc>
      </w:tr>
      <w:tr w:rsidR="004008F2" w:rsidRPr="004008F2" w14:paraId="38C00A75" w14:textId="77777777" w:rsidTr="002A1F8C">
        <w:tc>
          <w:tcPr>
            <w:tcW w:w="846" w:type="dxa"/>
            <w:vMerge/>
          </w:tcPr>
          <w:p w14:paraId="1AA56764"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67C34F4" w14:textId="77777777" w:rsidR="00E04766" w:rsidRPr="004008F2" w:rsidRDefault="00E04766">
            <w:pPr>
              <w:spacing w:line="400" w:lineRule="exact"/>
              <w:jc w:val="center"/>
              <w:rPr>
                <w:rFonts w:ascii="仿宋" w:eastAsia="仿宋" w:hAnsi="仿宋"/>
                <w:spacing w:val="-8"/>
                <w:sz w:val="18"/>
                <w:szCs w:val="18"/>
              </w:rPr>
            </w:pPr>
          </w:p>
        </w:tc>
        <w:tc>
          <w:tcPr>
            <w:tcW w:w="6805" w:type="dxa"/>
            <w:gridSpan w:val="5"/>
            <w:vAlign w:val="center"/>
          </w:tcPr>
          <w:p w14:paraId="7608555F" w14:textId="77777777" w:rsidR="00E04766" w:rsidRPr="004008F2" w:rsidRDefault="00E04766">
            <w:pPr>
              <w:spacing w:line="400" w:lineRule="exact"/>
              <w:rPr>
                <w:rFonts w:ascii="仿宋" w:eastAsia="仿宋" w:hAnsi="仿宋"/>
                <w:spacing w:val="-8"/>
                <w:sz w:val="18"/>
                <w:szCs w:val="18"/>
              </w:rPr>
            </w:pPr>
            <w:r w:rsidRPr="004008F2">
              <w:rPr>
                <w:rFonts w:ascii="仿宋" w:eastAsia="仿宋" w:hAnsi="仿宋" w:hint="eastAsia"/>
                <w:spacing w:val="-8"/>
                <w:sz w:val="18"/>
                <w:szCs w:val="18"/>
              </w:rPr>
              <w:t>同一成果取最高分，不同成果可累积加分，但累积不超过7分。</w:t>
            </w:r>
          </w:p>
        </w:tc>
      </w:tr>
      <w:tr w:rsidR="004008F2" w:rsidRPr="004008F2" w14:paraId="10CAFD7E" w14:textId="77777777" w:rsidTr="002A1F8C">
        <w:tc>
          <w:tcPr>
            <w:tcW w:w="846" w:type="dxa"/>
            <w:vMerge/>
          </w:tcPr>
          <w:p w14:paraId="3A5E088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447A6E66"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②</w:t>
            </w:r>
          </w:p>
        </w:tc>
        <w:tc>
          <w:tcPr>
            <w:tcW w:w="1129" w:type="dxa"/>
            <w:vMerge w:val="restart"/>
            <w:vAlign w:val="center"/>
          </w:tcPr>
          <w:p w14:paraId="27EA17D9"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全国</w:t>
            </w:r>
          </w:p>
        </w:tc>
        <w:tc>
          <w:tcPr>
            <w:tcW w:w="1482" w:type="dxa"/>
            <w:vMerge w:val="restart"/>
            <w:vAlign w:val="center"/>
          </w:tcPr>
          <w:p w14:paraId="5AA19CAC"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数学建模、电子设计竞赛、大学生数学竞赛</w:t>
            </w:r>
          </w:p>
        </w:tc>
        <w:tc>
          <w:tcPr>
            <w:tcW w:w="2193" w:type="dxa"/>
            <w:vAlign w:val="center"/>
          </w:tcPr>
          <w:p w14:paraId="05045F36"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13C53D3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5</w:t>
            </w:r>
          </w:p>
        </w:tc>
      </w:tr>
      <w:tr w:rsidR="004008F2" w:rsidRPr="004008F2" w14:paraId="024FC97E" w14:textId="77777777" w:rsidTr="002A1F8C">
        <w:tc>
          <w:tcPr>
            <w:tcW w:w="846" w:type="dxa"/>
            <w:vMerge/>
          </w:tcPr>
          <w:p w14:paraId="566B8451"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75C00472"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ign w:val="center"/>
          </w:tcPr>
          <w:p w14:paraId="62776E44" w14:textId="77777777" w:rsidR="00E04766" w:rsidRPr="004008F2" w:rsidRDefault="00E04766">
            <w:pPr>
              <w:spacing w:line="400" w:lineRule="exact"/>
              <w:jc w:val="center"/>
              <w:rPr>
                <w:rFonts w:ascii="仿宋" w:eastAsia="仿宋" w:hAnsi="仿宋"/>
                <w:spacing w:val="-8"/>
                <w:sz w:val="18"/>
                <w:szCs w:val="18"/>
              </w:rPr>
            </w:pPr>
          </w:p>
        </w:tc>
        <w:tc>
          <w:tcPr>
            <w:tcW w:w="1482" w:type="dxa"/>
            <w:vMerge/>
            <w:vAlign w:val="center"/>
          </w:tcPr>
          <w:p w14:paraId="1ACE136D"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6ECC059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23FED576"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3</w:t>
            </w:r>
          </w:p>
        </w:tc>
      </w:tr>
      <w:tr w:rsidR="004008F2" w:rsidRPr="004008F2" w14:paraId="69AB0599" w14:textId="77777777" w:rsidTr="002A1F8C">
        <w:tc>
          <w:tcPr>
            <w:tcW w:w="846" w:type="dxa"/>
            <w:vMerge/>
          </w:tcPr>
          <w:p w14:paraId="49F18E09"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2E2D001"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ign w:val="center"/>
          </w:tcPr>
          <w:p w14:paraId="625293F2" w14:textId="77777777" w:rsidR="00E04766" w:rsidRPr="004008F2" w:rsidRDefault="00E04766">
            <w:pPr>
              <w:spacing w:line="400" w:lineRule="exact"/>
              <w:jc w:val="center"/>
              <w:rPr>
                <w:rFonts w:ascii="仿宋" w:eastAsia="仿宋" w:hAnsi="仿宋"/>
                <w:spacing w:val="-8"/>
                <w:sz w:val="18"/>
                <w:szCs w:val="18"/>
              </w:rPr>
            </w:pPr>
          </w:p>
        </w:tc>
        <w:tc>
          <w:tcPr>
            <w:tcW w:w="1482" w:type="dxa"/>
            <w:vMerge/>
            <w:vAlign w:val="center"/>
          </w:tcPr>
          <w:p w14:paraId="1502A619"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21AAD83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323656C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3ACF129F" w14:textId="77777777" w:rsidTr="002A1F8C">
        <w:tc>
          <w:tcPr>
            <w:tcW w:w="846" w:type="dxa"/>
            <w:vMerge/>
          </w:tcPr>
          <w:p w14:paraId="6102B677"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01EE50C"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restart"/>
            <w:vAlign w:val="center"/>
          </w:tcPr>
          <w:p w14:paraId="7C45D3D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省市</w:t>
            </w:r>
          </w:p>
        </w:tc>
        <w:tc>
          <w:tcPr>
            <w:tcW w:w="1482" w:type="dxa"/>
            <w:vMerge/>
            <w:vAlign w:val="center"/>
          </w:tcPr>
          <w:p w14:paraId="1DDC3705"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24378DEA"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024C0E59"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3AA9B7DA" w14:textId="77777777" w:rsidTr="002A1F8C">
        <w:tc>
          <w:tcPr>
            <w:tcW w:w="846" w:type="dxa"/>
            <w:vMerge/>
          </w:tcPr>
          <w:p w14:paraId="350A30A3"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62F8A3A5"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ign w:val="center"/>
          </w:tcPr>
          <w:p w14:paraId="77AAE740" w14:textId="77777777" w:rsidR="00E04766" w:rsidRPr="004008F2" w:rsidRDefault="00E04766">
            <w:pPr>
              <w:spacing w:line="400" w:lineRule="exact"/>
              <w:jc w:val="center"/>
              <w:rPr>
                <w:rFonts w:ascii="仿宋" w:eastAsia="仿宋" w:hAnsi="仿宋"/>
                <w:spacing w:val="-8"/>
                <w:sz w:val="18"/>
                <w:szCs w:val="18"/>
              </w:rPr>
            </w:pPr>
          </w:p>
        </w:tc>
        <w:tc>
          <w:tcPr>
            <w:tcW w:w="1482" w:type="dxa"/>
            <w:vMerge/>
            <w:vAlign w:val="center"/>
          </w:tcPr>
          <w:p w14:paraId="72767B2E"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46609A82"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03143E6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.5</w:t>
            </w:r>
          </w:p>
        </w:tc>
      </w:tr>
      <w:tr w:rsidR="004008F2" w:rsidRPr="004008F2" w14:paraId="0634E9D9" w14:textId="77777777" w:rsidTr="002A1F8C">
        <w:tc>
          <w:tcPr>
            <w:tcW w:w="846" w:type="dxa"/>
            <w:vMerge/>
          </w:tcPr>
          <w:p w14:paraId="1BFEEAE9"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1D86A66B"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ign w:val="center"/>
          </w:tcPr>
          <w:p w14:paraId="51AB0C12" w14:textId="77777777" w:rsidR="00E04766" w:rsidRPr="004008F2" w:rsidRDefault="00E04766">
            <w:pPr>
              <w:spacing w:line="400" w:lineRule="exact"/>
              <w:jc w:val="center"/>
              <w:rPr>
                <w:rFonts w:ascii="仿宋" w:eastAsia="仿宋" w:hAnsi="仿宋"/>
                <w:spacing w:val="-8"/>
                <w:sz w:val="18"/>
                <w:szCs w:val="18"/>
              </w:rPr>
            </w:pPr>
          </w:p>
        </w:tc>
        <w:tc>
          <w:tcPr>
            <w:tcW w:w="1482" w:type="dxa"/>
            <w:vMerge/>
            <w:vAlign w:val="center"/>
          </w:tcPr>
          <w:p w14:paraId="29FAE708"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197DE53E"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0DD02C0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5321F7E6" w14:textId="77777777" w:rsidTr="002A1F8C">
        <w:tc>
          <w:tcPr>
            <w:tcW w:w="846" w:type="dxa"/>
            <w:vMerge/>
          </w:tcPr>
          <w:p w14:paraId="36FBE840"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79099E7C"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restart"/>
            <w:vAlign w:val="center"/>
          </w:tcPr>
          <w:p w14:paraId="011206F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校级</w:t>
            </w:r>
          </w:p>
        </w:tc>
        <w:tc>
          <w:tcPr>
            <w:tcW w:w="1482" w:type="dxa"/>
            <w:vMerge w:val="restart"/>
            <w:vAlign w:val="center"/>
          </w:tcPr>
          <w:p w14:paraId="2BA103D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预赛</w:t>
            </w:r>
          </w:p>
        </w:tc>
        <w:tc>
          <w:tcPr>
            <w:tcW w:w="2193" w:type="dxa"/>
            <w:vAlign w:val="center"/>
          </w:tcPr>
          <w:p w14:paraId="5B1C78F0"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6E5878DF"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.7</w:t>
            </w:r>
          </w:p>
        </w:tc>
      </w:tr>
      <w:tr w:rsidR="004008F2" w:rsidRPr="004008F2" w14:paraId="4EFC4A66" w14:textId="77777777" w:rsidTr="002A1F8C">
        <w:tc>
          <w:tcPr>
            <w:tcW w:w="846" w:type="dxa"/>
            <w:vMerge/>
          </w:tcPr>
          <w:p w14:paraId="59301A2E"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25693892"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ign w:val="center"/>
          </w:tcPr>
          <w:p w14:paraId="50ABF50E" w14:textId="77777777" w:rsidR="00E04766" w:rsidRPr="004008F2" w:rsidRDefault="00E04766">
            <w:pPr>
              <w:spacing w:line="400" w:lineRule="exact"/>
              <w:jc w:val="center"/>
              <w:rPr>
                <w:rFonts w:ascii="仿宋" w:eastAsia="仿宋" w:hAnsi="仿宋"/>
                <w:spacing w:val="-8"/>
                <w:sz w:val="18"/>
                <w:szCs w:val="18"/>
              </w:rPr>
            </w:pPr>
          </w:p>
        </w:tc>
        <w:tc>
          <w:tcPr>
            <w:tcW w:w="1482" w:type="dxa"/>
            <w:vMerge/>
            <w:vAlign w:val="center"/>
          </w:tcPr>
          <w:p w14:paraId="6FE506E1"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4045DC0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5317B15E"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2AE92A66" w14:textId="77777777" w:rsidTr="002A1F8C">
        <w:tc>
          <w:tcPr>
            <w:tcW w:w="846" w:type="dxa"/>
            <w:vMerge/>
          </w:tcPr>
          <w:p w14:paraId="3FBF106F"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1FE642F3" w14:textId="77777777" w:rsidR="00E04766" w:rsidRPr="004008F2" w:rsidRDefault="00E04766">
            <w:pPr>
              <w:spacing w:line="400" w:lineRule="exact"/>
              <w:jc w:val="center"/>
              <w:rPr>
                <w:rFonts w:ascii="仿宋" w:eastAsia="仿宋" w:hAnsi="仿宋"/>
                <w:spacing w:val="-8"/>
                <w:sz w:val="18"/>
                <w:szCs w:val="18"/>
              </w:rPr>
            </w:pPr>
          </w:p>
        </w:tc>
        <w:tc>
          <w:tcPr>
            <w:tcW w:w="1129" w:type="dxa"/>
            <w:vMerge/>
            <w:vAlign w:val="center"/>
          </w:tcPr>
          <w:p w14:paraId="5FA328D6" w14:textId="77777777" w:rsidR="00E04766" w:rsidRPr="004008F2" w:rsidRDefault="00E04766">
            <w:pPr>
              <w:spacing w:line="400" w:lineRule="exact"/>
              <w:jc w:val="center"/>
              <w:rPr>
                <w:rFonts w:ascii="仿宋" w:eastAsia="仿宋" w:hAnsi="仿宋"/>
                <w:spacing w:val="-8"/>
                <w:sz w:val="18"/>
                <w:szCs w:val="18"/>
              </w:rPr>
            </w:pPr>
          </w:p>
        </w:tc>
        <w:tc>
          <w:tcPr>
            <w:tcW w:w="1482" w:type="dxa"/>
            <w:vMerge/>
            <w:vAlign w:val="center"/>
          </w:tcPr>
          <w:p w14:paraId="11627B4D"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0A20FF7C"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2EF5E89A"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w:t>
            </w:r>
          </w:p>
        </w:tc>
      </w:tr>
      <w:tr w:rsidR="004008F2" w:rsidRPr="004008F2" w14:paraId="037D36B6" w14:textId="77777777" w:rsidTr="002A1F8C">
        <w:tc>
          <w:tcPr>
            <w:tcW w:w="846" w:type="dxa"/>
            <w:vMerge/>
          </w:tcPr>
          <w:p w14:paraId="4E0C4559"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7CD4D4F" w14:textId="77777777" w:rsidR="00E04766" w:rsidRPr="004008F2" w:rsidRDefault="00E04766">
            <w:pPr>
              <w:spacing w:line="400" w:lineRule="exact"/>
              <w:jc w:val="center"/>
              <w:rPr>
                <w:rFonts w:ascii="仿宋" w:eastAsia="仿宋" w:hAnsi="仿宋"/>
                <w:spacing w:val="-8"/>
                <w:sz w:val="18"/>
                <w:szCs w:val="18"/>
              </w:rPr>
            </w:pPr>
          </w:p>
        </w:tc>
        <w:tc>
          <w:tcPr>
            <w:tcW w:w="6805" w:type="dxa"/>
            <w:gridSpan w:val="5"/>
            <w:vAlign w:val="center"/>
          </w:tcPr>
          <w:p w14:paraId="2A1BB1B5"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学院：参照第十三条第④款学院级文艺竞赛项目加分办法执行。</w:t>
            </w:r>
          </w:p>
        </w:tc>
      </w:tr>
      <w:tr w:rsidR="004008F2" w:rsidRPr="004008F2" w14:paraId="2514F173" w14:textId="77777777" w:rsidTr="002A1F8C">
        <w:tc>
          <w:tcPr>
            <w:tcW w:w="846" w:type="dxa"/>
            <w:vMerge/>
          </w:tcPr>
          <w:p w14:paraId="75A8A24E"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61678165"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③</w:t>
            </w:r>
          </w:p>
        </w:tc>
        <w:tc>
          <w:tcPr>
            <w:tcW w:w="4804" w:type="dxa"/>
            <w:gridSpan w:val="3"/>
            <w:vAlign w:val="center"/>
          </w:tcPr>
          <w:p w14:paraId="5ADBF1A8" w14:textId="5111AC22"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国家发明专利受理</w:t>
            </w:r>
          </w:p>
        </w:tc>
        <w:tc>
          <w:tcPr>
            <w:tcW w:w="2001" w:type="dxa"/>
            <w:gridSpan w:val="2"/>
            <w:vAlign w:val="center"/>
          </w:tcPr>
          <w:p w14:paraId="42D29E6F" w14:textId="519E6E93"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3.5</w:t>
            </w:r>
          </w:p>
        </w:tc>
      </w:tr>
      <w:tr w:rsidR="004008F2" w:rsidRPr="004008F2" w14:paraId="0B22AF49" w14:textId="77777777" w:rsidTr="002A1F8C">
        <w:tc>
          <w:tcPr>
            <w:tcW w:w="846" w:type="dxa"/>
            <w:vMerge/>
          </w:tcPr>
          <w:p w14:paraId="10638925"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59100FE" w14:textId="77777777" w:rsidR="00E04766" w:rsidRPr="004008F2" w:rsidRDefault="00E04766">
            <w:pPr>
              <w:spacing w:line="400" w:lineRule="exact"/>
              <w:jc w:val="center"/>
              <w:rPr>
                <w:rFonts w:ascii="仿宋" w:eastAsia="仿宋" w:hAnsi="仿宋"/>
                <w:spacing w:val="-8"/>
                <w:sz w:val="18"/>
                <w:szCs w:val="18"/>
              </w:rPr>
            </w:pPr>
          </w:p>
        </w:tc>
        <w:tc>
          <w:tcPr>
            <w:tcW w:w="4804" w:type="dxa"/>
            <w:gridSpan w:val="3"/>
            <w:vAlign w:val="center"/>
          </w:tcPr>
          <w:p w14:paraId="36E00516" w14:textId="7C258D90"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国家发明专利授权</w:t>
            </w:r>
          </w:p>
        </w:tc>
        <w:tc>
          <w:tcPr>
            <w:tcW w:w="2001" w:type="dxa"/>
            <w:gridSpan w:val="2"/>
            <w:vAlign w:val="center"/>
          </w:tcPr>
          <w:p w14:paraId="4B2FFDA6" w14:textId="5C45F9D8"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3</w:t>
            </w:r>
            <w:r w:rsidRPr="004008F2">
              <w:rPr>
                <w:rFonts w:ascii="仿宋" w:eastAsia="仿宋" w:hAnsi="仿宋"/>
                <w:spacing w:val="-8"/>
                <w:sz w:val="18"/>
                <w:szCs w:val="18"/>
              </w:rPr>
              <w:t>.</w:t>
            </w:r>
            <w:r w:rsidRPr="004008F2">
              <w:rPr>
                <w:rFonts w:ascii="仿宋" w:eastAsia="仿宋" w:hAnsi="仿宋" w:hint="eastAsia"/>
                <w:spacing w:val="-8"/>
                <w:sz w:val="18"/>
                <w:szCs w:val="18"/>
              </w:rPr>
              <w:t>5</w:t>
            </w:r>
          </w:p>
        </w:tc>
      </w:tr>
      <w:tr w:rsidR="004008F2" w:rsidRPr="004008F2" w14:paraId="3031D255" w14:textId="77777777" w:rsidTr="00697B74">
        <w:tc>
          <w:tcPr>
            <w:tcW w:w="846" w:type="dxa"/>
            <w:vMerge/>
          </w:tcPr>
          <w:p w14:paraId="16CB3CC6"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0DE72497" w14:textId="77777777" w:rsidR="00E04766" w:rsidRPr="004008F2" w:rsidRDefault="00E04766">
            <w:pPr>
              <w:spacing w:line="400" w:lineRule="exact"/>
              <w:jc w:val="center"/>
              <w:rPr>
                <w:rFonts w:ascii="仿宋" w:eastAsia="仿宋" w:hAnsi="仿宋"/>
                <w:spacing w:val="-8"/>
                <w:sz w:val="18"/>
                <w:szCs w:val="18"/>
              </w:rPr>
            </w:pPr>
          </w:p>
        </w:tc>
        <w:tc>
          <w:tcPr>
            <w:tcW w:w="6805" w:type="dxa"/>
            <w:gridSpan w:val="5"/>
            <w:vAlign w:val="center"/>
          </w:tcPr>
          <w:p w14:paraId="22F1C57B" w14:textId="1299262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国家发明专利受理加分一次，相同专利授权可再加分一次</w:t>
            </w:r>
          </w:p>
        </w:tc>
      </w:tr>
      <w:tr w:rsidR="004008F2" w:rsidRPr="004008F2" w14:paraId="1BD17ECE" w14:textId="77777777" w:rsidTr="002A1F8C">
        <w:tc>
          <w:tcPr>
            <w:tcW w:w="846" w:type="dxa"/>
            <w:vMerge/>
          </w:tcPr>
          <w:p w14:paraId="2F7F9C8C"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DA5838C" w14:textId="77777777" w:rsidR="00E04766" w:rsidRPr="004008F2" w:rsidRDefault="00E04766">
            <w:pPr>
              <w:spacing w:line="400" w:lineRule="exact"/>
              <w:jc w:val="center"/>
              <w:rPr>
                <w:rFonts w:ascii="仿宋" w:eastAsia="仿宋" w:hAnsi="仿宋"/>
                <w:spacing w:val="-8"/>
                <w:sz w:val="18"/>
                <w:szCs w:val="18"/>
              </w:rPr>
            </w:pPr>
          </w:p>
        </w:tc>
        <w:tc>
          <w:tcPr>
            <w:tcW w:w="4804" w:type="dxa"/>
            <w:gridSpan w:val="3"/>
            <w:vAlign w:val="center"/>
          </w:tcPr>
          <w:p w14:paraId="61B45FC8" w14:textId="625C0A2F"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国家实用新型和外观设计专利（授权过后加分）</w:t>
            </w:r>
          </w:p>
        </w:tc>
        <w:tc>
          <w:tcPr>
            <w:tcW w:w="2001" w:type="dxa"/>
            <w:gridSpan w:val="2"/>
            <w:vAlign w:val="center"/>
          </w:tcPr>
          <w:p w14:paraId="5FCB784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70BFB942" w14:textId="77777777" w:rsidTr="002A1F8C">
        <w:tc>
          <w:tcPr>
            <w:tcW w:w="846" w:type="dxa"/>
            <w:vMerge/>
          </w:tcPr>
          <w:p w14:paraId="4EFA5DDB"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75EF7D29" w14:textId="77777777" w:rsidR="00E04766" w:rsidRPr="004008F2" w:rsidRDefault="00E04766">
            <w:pPr>
              <w:spacing w:line="400" w:lineRule="exact"/>
              <w:jc w:val="center"/>
              <w:rPr>
                <w:rFonts w:ascii="仿宋" w:eastAsia="仿宋" w:hAnsi="仿宋"/>
                <w:spacing w:val="-8"/>
                <w:sz w:val="18"/>
                <w:szCs w:val="18"/>
              </w:rPr>
            </w:pPr>
          </w:p>
        </w:tc>
        <w:tc>
          <w:tcPr>
            <w:tcW w:w="4804" w:type="dxa"/>
            <w:gridSpan w:val="3"/>
            <w:vAlign w:val="center"/>
          </w:tcPr>
          <w:p w14:paraId="7FA18F98"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通过省级以上专业机构鉴定的科研成果</w:t>
            </w:r>
          </w:p>
        </w:tc>
        <w:tc>
          <w:tcPr>
            <w:tcW w:w="2001" w:type="dxa"/>
            <w:gridSpan w:val="2"/>
            <w:vAlign w:val="center"/>
          </w:tcPr>
          <w:p w14:paraId="740EA43D" w14:textId="77777777" w:rsidR="00E04766" w:rsidRPr="004008F2" w:rsidRDefault="00E04766">
            <w:pPr>
              <w:spacing w:line="400" w:lineRule="exact"/>
              <w:jc w:val="center"/>
              <w:rPr>
                <w:rFonts w:ascii="仿宋" w:eastAsia="仿宋" w:hAnsi="仿宋"/>
                <w:strike/>
                <w:spacing w:val="-8"/>
                <w:sz w:val="18"/>
                <w:szCs w:val="18"/>
              </w:rPr>
            </w:pPr>
            <w:r w:rsidRPr="004008F2">
              <w:rPr>
                <w:rFonts w:ascii="仿宋" w:eastAsia="仿宋" w:hAnsi="仿宋"/>
                <w:spacing w:val="-8"/>
                <w:sz w:val="18"/>
                <w:szCs w:val="18"/>
              </w:rPr>
              <w:t>2</w:t>
            </w:r>
          </w:p>
        </w:tc>
      </w:tr>
      <w:tr w:rsidR="004008F2" w:rsidRPr="004008F2" w14:paraId="6531F94A" w14:textId="77777777" w:rsidTr="002A1F8C">
        <w:tc>
          <w:tcPr>
            <w:tcW w:w="846" w:type="dxa"/>
            <w:vMerge/>
          </w:tcPr>
          <w:p w14:paraId="063317FC"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712BCD86" w14:textId="77777777" w:rsidR="00E04766" w:rsidRPr="004008F2" w:rsidRDefault="00E04766">
            <w:pPr>
              <w:spacing w:line="400" w:lineRule="exact"/>
              <w:jc w:val="center"/>
              <w:rPr>
                <w:rFonts w:ascii="仿宋" w:eastAsia="仿宋" w:hAnsi="仿宋"/>
                <w:spacing w:val="-8"/>
                <w:sz w:val="18"/>
                <w:szCs w:val="18"/>
              </w:rPr>
            </w:pPr>
          </w:p>
        </w:tc>
        <w:tc>
          <w:tcPr>
            <w:tcW w:w="4804" w:type="dxa"/>
            <w:gridSpan w:val="3"/>
            <w:vAlign w:val="center"/>
          </w:tcPr>
          <w:p w14:paraId="3878899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有重大学术水平、科技含量或应用前景的科研成果</w:t>
            </w:r>
          </w:p>
        </w:tc>
        <w:tc>
          <w:tcPr>
            <w:tcW w:w="2001" w:type="dxa"/>
            <w:gridSpan w:val="2"/>
            <w:vAlign w:val="center"/>
          </w:tcPr>
          <w:p w14:paraId="0344104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4</w:t>
            </w:r>
          </w:p>
        </w:tc>
      </w:tr>
      <w:tr w:rsidR="004008F2" w:rsidRPr="004008F2" w14:paraId="58E93CC2" w14:textId="77777777" w:rsidTr="002A1F8C">
        <w:tc>
          <w:tcPr>
            <w:tcW w:w="846" w:type="dxa"/>
            <w:vMerge/>
          </w:tcPr>
          <w:p w14:paraId="4935893D"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25DED595" w14:textId="77777777" w:rsidR="00E04766" w:rsidRPr="004008F2" w:rsidRDefault="00E04766">
            <w:pPr>
              <w:spacing w:line="400" w:lineRule="exact"/>
              <w:jc w:val="center"/>
              <w:rPr>
                <w:rFonts w:ascii="仿宋" w:eastAsia="仿宋" w:hAnsi="仿宋"/>
                <w:spacing w:val="-8"/>
                <w:sz w:val="18"/>
                <w:szCs w:val="18"/>
              </w:rPr>
            </w:pPr>
          </w:p>
        </w:tc>
        <w:tc>
          <w:tcPr>
            <w:tcW w:w="6805" w:type="dxa"/>
            <w:gridSpan w:val="5"/>
            <w:vAlign w:val="center"/>
          </w:tcPr>
          <w:p w14:paraId="70B48899"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同一发明或成果取最高分，不同发明或成果可累积加分，但加分累计不得超过7分。</w:t>
            </w:r>
          </w:p>
        </w:tc>
      </w:tr>
      <w:tr w:rsidR="004008F2" w:rsidRPr="004008F2" w14:paraId="4F56B23B" w14:textId="77777777" w:rsidTr="002A1F8C">
        <w:tc>
          <w:tcPr>
            <w:tcW w:w="846" w:type="dxa"/>
            <w:vMerge/>
          </w:tcPr>
          <w:p w14:paraId="06CCBCF7"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777A0514"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④</w:t>
            </w:r>
          </w:p>
        </w:tc>
        <w:tc>
          <w:tcPr>
            <w:tcW w:w="2611" w:type="dxa"/>
            <w:gridSpan w:val="2"/>
            <w:vMerge w:val="restart"/>
            <w:vAlign w:val="center"/>
          </w:tcPr>
          <w:p w14:paraId="1F21B6B2"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“董时进”博士等知名校友冠名学生优秀论文奖</w:t>
            </w:r>
          </w:p>
        </w:tc>
        <w:tc>
          <w:tcPr>
            <w:tcW w:w="2193" w:type="dxa"/>
            <w:vAlign w:val="center"/>
          </w:tcPr>
          <w:p w14:paraId="6B6A89D4"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01" w:type="dxa"/>
            <w:gridSpan w:val="2"/>
            <w:vAlign w:val="center"/>
          </w:tcPr>
          <w:p w14:paraId="71366893"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.6</w:t>
            </w:r>
          </w:p>
        </w:tc>
      </w:tr>
      <w:tr w:rsidR="004008F2" w:rsidRPr="004008F2" w14:paraId="242244D2" w14:textId="77777777" w:rsidTr="002A1F8C">
        <w:tc>
          <w:tcPr>
            <w:tcW w:w="846" w:type="dxa"/>
            <w:vMerge/>
          </w:tcPr>
          <w:p w14:paraId="4C0071C0"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818B74E"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773CFC08"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799DB0CB"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01" w:type="dxa"/>
            <w:gridSpan w:val="2"/>
            <w:vAlign w:val="center"/>
          </w:tcPr>
          <w:p w14:paraId="31945F8C"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.4</w:t>
            </w:r>
          </w:p>
        </w:tc>
      </w:tr>
      <w:tr w:rsidR="004008F2" w:rsidRPr="004008F2" w14:paraId="2600E1CF" w14:textId="77777777" w:rsidTr="002A1F8C">
        <w:tc>
          <w:tcPr>
            <w:tcW w:w="846" w:type="dxa"/>
            <w:vMerge/>
          </w:tcPr>
          <w:p w14:paraId="51B6E04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6FC752F8"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4CC6D700"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0332EBDA"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01" w:type="dxa"/>
            <w:gridSpan w:val="2"/>
            <w:vAlign w:val="center"/>
          </w:tcPr>
          <w:p w14:paraId="538EBD4C"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1</w:t>
            </w:r>
            <w:r w:rsidRPr="004008F2">
              <w:rPr>
                <w:rFonts w:ascii="仿宋" w:eastAsia="仿宋" w:hAnsi="仿宋"/>
                <w:spacing w:val="-8"/>
                <w:sz w:val="18"/>
                <w:szCs w:val="18"/>
              </w:rPr>
              <w:t>.2</w:t>
            </w:r>
          </w:p>
        </w:tc>
      </w:tr>
      <w:tr w:rsidR="004008F2" w:rsidRPr="004008F2" w14:paraId="7E81AC2C" w14:textId="77777777" w:rsidTr="002A1F8C">
        <w:tc>
          <w:tcPr>
            <w:tcW w:w="846" w:type="dxa"/>
            <w:vMerge/>
          </w:tcPr>
          <w:p w14:paraId="0AE37A79"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53DE373E"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⑤</w:t>
            </w:r>
          </w:p>
        </w:tc>
        <w:tc>
          <w:tcPr>
            <w:tcW w:w="2611" w:type="dxa"/>
            <w:gridSpan w:val="2"/>
            <w:vMerge w:val="restart"/>
            <w:vAlign w:val="center"/>
          </w:tcPr>
          <w:p w14:paraId="0EFA23B6" w14:textId="27568A1B"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学生获得校级以上</w:t>
            </w:r>
            <w:r w:rsidR="004869D6" w:rsidRPr="004008F2">
              <w:rPr>
                <w:rFonts w:ascii="仿宋" w:eastAsia="仿宋" w:hAnsi="仿宋" w:hint="eastAsia"/>
                <w:spacing w:val="-8"/>
                <w:sz w:val="18"/>
                <w:szCs w:val="18"/>
              </w:rPr>
              <w:t>(不包含校级</w:t>
            </w:r>
            <w:r w:rsidR="004869D6" w:rsidRPr="004008F2">
              <w:rPr>
                <w:rFonts w:ascii="仿宋" w:eastAsia="仿宋" w:hAnsi="仿宋"/>
                <w:spacing w:val="-8"/>
                <w:sz w:val="18"/>
                <w:szCs w:val="18"/>
              </w:rPr>
              <w:t>)</w:t>
            </w:r>
            <w:r w:rsidRPr="004008F2">
              <w:rPr>
                <w:rFonts w:ascii="仿宋" w:eastAsia="仿宋" w:hAnsi="仿宋" w:hint="eastAsia"/>
                <w:spacing w:val="-8"/>
                <w:sz w:val="18"/>
                <w:szCs w:val="18"/>
              </w:rPr>
              <w:t>创新基金资助</w:t>
            </w:r>
          </w:p>
        </w:tc>
        <w:tc>
          <w:tcPr>
            <w:tcW w:w="2193" w:type="dxa"/>
            <w:vAlign w:val="center"/>
          </w:tcPr>
          <w:p w14:paraId="2D38BCF5"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重点课题负责人、</w:t>
            </w:r>
          </w:p>
        </w:tc>
        <w:tc>
          <w:tcPr>
            <w:tcW w:w="2001" w:type="dxa"/>
            <w:gridSpan w:val="2"/>
            <w:vAlign w:val="center"/>
          </w:tcPr>
          <w:p w14:paraId="74B5D38D" w14:textId="14849538"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1</w:t>
            </w:r>
          </w:p>
        </w:tc>
      </w:tr>
      <w:tr w:rsidR="004008F2" w:rsidRPr="004008F2" w14:paraId="4BD7A4D8" w14:textId="77777777" w:rsidTr="002A1F8C">
        <w:tc>
          <w:tcPr>
            <w:tcW w:w="846" w:type="dxa"/>
            <w:vMerge/>
          </w:tcPr>
          <w:p w14:paraId="4FB7202D"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3F5A327E"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024FE4F1"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4E0EAADF"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一般课题负责人</w:t>
            </w:r>
          </w:p>
        </w:tc>
        <w:tc>
          <w:tcPr>
            <w:tcW w:w="2001" w:type="dxa"/>
            <w:gridSpan w:val="2"/>
            <w:vAlign w:val="center"/>
          </w:tcPr>
          <w:p w14:paraId="23BE0522" w14:textId="591CBC39"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.7</w:t>
            </w:r>
          </w:p>
        </w:tc>
      </w:tr>
      <w:tr w:rsidR="004008F2" w:rsidRPr="004008F2" w14:paraId="1F1DE98E" w14:textId="77777777" w:rsidTr="002A1F8C">
        <w:tc>
          <w:tcPr>
            <w:tcW w:w="846" w:type="dxa"/>
            <w:vMerge/>
          </w:tcPr>
          <w:p w14:paraId="2ADBD4D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4E8175A1"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578A7170"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752EA84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普通课题负责人</w:t>
            </w:r>
          </w:p>
        </w:tc>
        <w:tc>
          <w:tcPr>
            <w:tcW w:w="2001" w:type="dxa"/>
            <w:gridSpan w:val="2"/>
            <w:vAlign w:val="center"/>
          </w:tcPr>
          <w:p w14:paraId="19F9CC43" w14:textId="3E424BFA"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2351BE18" w14:textId="77777777" w:rsidTr="002A1F8C">
        <w:tc>
          <w:tcPr>
            <w:tcW w:w="846" w:type="dxa"/>
            <w:vMerge/>
          </w:tcPr>
          <w:p w14:paraId="59959D70"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BC5BC02"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4BCA8F43"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34E6E4D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课题参与者</w:t>
            </w:r>
          </w:p>
        </w:tc>
        <w:tc>
          <w:tcPr>
            <w:tcW w:w="2001" w:type="dxa"/>
            <w:gridSpan w:val="2"/>
            <w:vAlign w:val="center"/>
          </w:tcPr>
          <w:p w14:paraId="18E4F9D9" w14:textId="3B26AA2C"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3F6BF62F" w14:textId="77777777" w:rsidTr="002A1F8C">
        <w:tc>
          <w:tcPr>
            <w:tcW w:w="846" w:type="dxa"/>
            <w:vMerge/>
          </w:tcPr>
          <w:p w14:paraId="11F66468"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34769A69" w14:textId="77777777" w:rsidR="00E04766" w:rsidRPr="004008F2" w:rsidRDefault="00E04766">
            <w:pPr>
              <w:spacing w:line="400" w:lineRule="exact"/>
              <w:jc w:val="center"/>
              <w:rPr>
                <w:rFonts w:ascii="仿宋" w:eastAsia="仿宋" w:hAnsi="仿宋"/>
                <w:spacing w:val="-8"/>
                <w:sz w:val="18"/>
                <w:szCs w:val="18"/>
              </w:rPr>
            </w:pPr>
          </w:p>
        </w:tc>
        <w:tc>
          <w:tcPr>
            <w:tcW w:w="6805" w:type="dxa"/>
            <w:gridSpan w:val="5"/>
            <w:vAlign w:val="center"/>
          </w:tcPr>
          <w:p w14:paraId="58DA07D9" w14:textId="3DFCF597" w:rsidR="00E04766" w:rsidRPr="004008F2" w:rsidRDefault="00E04766">
            <w:pPr>
              <w:spacing w:line="400" w:lineRule="exact"/>
              <w:rPr>
                <w:rFonts w:ascii="仿宋" w:eastAsia="仿宋" w:hAnsi="仿宋"/>
                <w:spacing w:val="-8"/>
                <w:sz w:val="18"/>
                <w:szCs w:val="18"/>
              </w:rPr>
            </w:pPr>
            <w:r w:rsidRPr="004008F2">
              <w:rPr>
                <w:rFonts w:ascii="仿宋" w:eastAsia="仿宋" w:hAnsi="仿宋" w:hint="eastAsia"/>
                <w:spacing w:val="-8"/>
                <w:sz w:val="18"/>
                <w:szCs w:val="18"/>
              </w:rPr>
              <w:t>课题累计加分不得超过3分。课题研究（含科研、创新发明、创作等）取得较好成果，经专业老师鉴定或评定获奖者，参照学术科技竞赛或创业计划大赛加分办法执行。</w:t>
            </w:r>
          </w:p>
        </w:tc>
      </w:tr>
      <w:tr w:rsidR="004008F2" w:rsidRPr="004008F2" w14:paraId="3A645DBA" w14:textId="77777777" w:rsidTr="002A1F8C">
        <w:tc>
          <w:tcPr>
            <w:tcW w:w="846" w:type="dxa"/>
            <w:vMerge/>
          </w:tcPr>
          <w:p w14:paraId="2BD0478F"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705614A9"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⑥</w:t>
            </w:r>
          </w:p>
        </w:tc>
        <w:tc>
          <w:tcPr>
            <w:tcW w:w="2611" w:type="dxa"/>
            <w:gridSpan w:val="2"/>
            <w:vMerge w:val="restart"/>
            <w:vAlign w:val="center"/>
          </w:tcPr>
          <w:p w14:paraId="31637DD3" w14:textId="05D2F5EF" w:rsidR="00E04766" w:rsidRPr="004008F2" w:rsidRDefault="00E04766" w:rsidP="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T</w:t>
            </w:r>
          </w:p>
        </w:tc>
        <w:tc>
          <w:tcPr>
            <w:tcW w:w="2193" w:type="dxa"/>
            <w:vAlign w:val="center"/>
          </w:tcPr>
          <w:p w14:paraId="50DEC6D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第一作者</w:t>
            </w:r>
          </w:p>
        </w:tc>
        <w:tc>
          <w:tcPr>
            <w:tcW w:w="2001" w:type="dxa"/>
            <w:gridSpan w:val="2"/>
            <w:vAlign w:val="center"/>
          </w:tcPr>
          <w:p w14:paraId="0D7E1E7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7</w:t>
            </w:r>
          </w:p>
        </w:tc>
      </w:tr>
      <w:tr w:rsidR="004008F2" w:rsidRPr="004008F2" w14:paraId="1E1A3483" w14:textId="77777777" w:rsidTr="002A1F8C">
        <w:tc>
          <w:tcPr>
            <w:tcW w:w="846" w:type="dxa"/>
            <w:vMerge/>
          </w:tcPr>
          <w:p w14:paraId="376C8AE1"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5A189934"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7CBA33F5"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0E683691"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第二作者</w:t>
            </w:r>
          </w:p>
        </w:tc>
        <w:tc>
          <w:tcPr>
            <w:tcW w:w="2001" w:type="dxa"/>
            <w:gridSpan w:val="2"/>
            <w:vAlign w:val="center"/>
          </w:tcPr>
          <w:p w14:paraId="4F021631" w14:textId="1F6245AC"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4</w:t>
            </w:r>
          </w:p>
        </w:tc>
      </w:tr>
      <w:tr w:rsidR="004008F2" w:rsidRPr="004008F2" w14:paraId="1A2859B6" w14:textId="77777777" w:rsidTr="002A1F8C">
        <w:tc>
          <w:tcPr>
            <w:tcW w:w="846" w:type="dxa"/>
            <w:vMerge/>
          </w:tcPr>
          <w:p w14:paraId="6E5D4FD7"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0CCCEB89"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tcBorders>
              <w:bottom w:val="nil"/>
            </w:tcBorders>
            <w:vAlign w:val="center"/>
          </w:tcPr>
          <w:p w14:paraId="2C74A722"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123C9E51" w14:textId="2864FA19"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第三及后序作者（第三作者）</w:t>
            </w:r>
          </w:p>
        </w:tc>
        <w:tc>
          <w:tcPr>
            <w:tcW w:w="2001" w:type="dxa"/>
            <w:gridSpan w:val="2"/>
            <w:vAlign w:val="center"/>
          </w:tcPr>
          <w:p w14:paraId="3A925089" w14:textId="5AAAEBFE"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3</w:t>
            </w:r>
          </w:p>
        </w:tc>
      </w:tr>
      <w:tr w:rsidR="004008F2" w:rsidRPr="004008F2" w14:paraId="0D456F36" w14:textId="77777777" w:rsidTr="002A1F8C">
        <w:tc>
          <w:tcPr>
            <w:tcW w:w="846" w:type="dxa"/>
            <w:vMerge/>
          </w:tcPr>
          <w:p w14:paraId="1906489A"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211BF93D"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restart"/>
            <w:vAlign w:val="center"/>
          </w:tcPr>
          <w:p w14:paraId="493562F7" w14:textId="051C3BF5"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A</w:t>
            </w:r>
            <w:r w:rsidRPr="004008F2">
              <w:rPr>
                <w:rFonts w:ascii="仿宋" w:eastAsia="仿宋" w:hAnsi="仿宋"/>
                <w:spacing w:val="-8"/>
                <w:sz w:val="18"/>
                <w:szCs w:val="18"/>
              </w:rPr>
              <w:t>1</w:t>
            </w:r>
          </w:p>
        </w:tc>
        <w:tc>
          <w:tcPr>
            <w:tcW w:w="2193" w:type="dxa"/>
            <w:vAlign w:val="center"/>
          </w:tcPr>
          <w:p w14:paraId="2022745A"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第一作者</w:t>
            </w:r>
          </w:p>
        </w:tc>
        <w:tc>
          <w:tcPr>
            <w:tcW w:w="2001" w:type="dxa"/>
            <w:gridSpan w:val="2"/>
            <w:vAlign w:val="center"/>
          </w:tcPr>
          <w:p w14:paraId="64D65345" w14:textId="30EF1F2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5</w:t>
            </w:r>
          </w:p>
        </w:tc>
      </w:tr>
      <w:tr w:rsidR="004008F2" w:rsidRPr="004008F2" w14:paraId="60C28DF0" w14:textId="77777777" w:rsidTr="002A1F8C">
        <w:tc>
          <w:tcPr>
            <w:tcW w:w="846" w:type="dxa"/>
            <w:vMerge/>
          </w:tcPr>
          <w:p w14:paraId="3BC828BC"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08CF7E08"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vAlign w:val="center"/>
          </w:tcPr>
          <w:p w14:paraId="1B22A232"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1AB50EDD" w14:textId="77777777"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第二作者</w:t>
            </w:r>
          </w:p>
        </w:tc>
        <w:tc>
          <w:tcPr>
            <w:tcW w:w="2001" w:type="dxa"/>
            <w:gridSpan w:val="2"/>
            <w:vAlign w:val="center"/>
          </w:tcPr>
          <w:p w14:paraId="2F07FEB1" w14:textId="49937130"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3</w:t>
            </w:r>
          </w:p>
        </w:tc>
      </w:tr>
      <w:tr w:rsidR="004008F2" w:rsidRPr="004008F2" w14:paraId="7B580FDE" w14:textId="77777777" w:rsidTr="002A1F8C">
        <w:tc>
          <w:tcPr>
            <w:tcW w:w="846" w:type="dxa"/>
            <w:vMerge/>
          </w:tcPr>
          <w:p w14:paraId="22CC0E86" w14:textId="77777777" w:rsidR="00E04766" w:rsidRPr="004008F2" w:rsidRDefault="00E04766">
            <w:pPr>
              <w:spacing w:line="400" w:lineRule="exact"/>
              <w:ind w:firstLineChars="200" w:firstLine="328"/>
              <w:jc w:val="center"/>
              <w:rPr>
                <w:rFonts w:ascii="仿宋" w:eastAsia="仿宋" w:hAnsi="仿宋"/>
                <w:spacing w:val="-8"/>
                <w:sz w:val="18"/>
                <w:szCs w:val="18"/>
              </w:rPr>
            </w:pPr>
          </w:p>
        </w:tc>
        <w:tc>
          <w:tcPr>
            <w:tcW w:w="645" w:type="dxa"/>
            <w:vMerge/>
            <w:vAlign w:val="center"/>
          </w:tcPr>
          <w:p w14:paraId="0955F875" w14:textId="77777777" w:rsidR="00E04766" w:rsidRPr="004008F2" w:rsidRDefault="00E04766">
            <w:pPr>
              <w:spacing w:line="400" w:lineRule="exact"/>
              <w:jc w:val="center"/>
              <w:rPr>
                <w:rFonts w:ascii="仿宋" w:eastAsia="仿宋" w:hAnsi="仿宋"/>
                <w:spacing w:val="-8"/>
                <w:sz w:val="18"/>
                <w:szCs w:val="18"/>
              </w:rPr>
            </w:pPr>
          </w:p>
        </w:tc>
        <w:tc>
          <w:tcPr>
            <w:tcW w:w="2611" w:type="dxa"/>
            <w:gridSpan w:val="2"/>
            <w:vMerge/>
            <w:tcBorders>
              <w:bottom w:val="nil"/>
            </w:tcBorders>
            <w:vAlign w:val="center"/>
          </w:tcPr>
          <w:p w14:paraId="422968CF" w14:textId="77777777" w:rsidR="00E04766" w:rsidRPr="004008F2" w:rsidRDefault="00E04766">
            <w:pPr>
              <w:spacing w:line="400" w:lineRule="exact"/>
              <w:jc w:val="center"/>
              <w:rPr>
                <w:rFonts w:ascii="仿宋" w:eastAsia="仿宋" w:hAnsi="仿宋"/>
                <w:spacing w:val="-8"/>
                <w:sz w:val="18"/>
                <w:szCs w:val="18"/>
              </w:rPr>
            </w:pPr>
          </w:p>
        </w:tc>
        <w:tc>
          <w:tcPr>
            <w:tcW w:w="2193" w:type="dxa"/>
            <w:vAlign w:val="center"/>
          </w:tcPr>
          <w:p w14:paraId="49A6B1E7" w14:textId="7735D3C1"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第三及后序作者</w:t>
            </w:r>
          </w:p>
        </w:tc>
        <w:tc>
          <w:tcPr>
            <w:tcW w:w="2001" w:type="dxa"/>
            <w:gridSpan w:val="2"/>
            <w:vAlign w:val="center"/>
          </w:tcPr>
          <w:p w14:paraId="1B03C98E" w14:textId="5B2EF693" w:rsidR="00E04766" w:rsidRPr="004008F2" w:rsidRDefault="00E04766">
            <w:pPr>
              <w:spacing w:line="400" w:lineRule="exact"/>
              <w:jc w:val="center"/>
              <w:rPr>
                <w:rFonts w:ascii="仿宋" w:eastAsia="仿宋" w:hAnsi="仿宋"/>
                <w:spacing w:val="-8"/>
                <w:sz w:val="18"/>
                <w:szCs w:val="18"/>
              </w:rPr>
            </w:pPr>
            <w:r w:rsidRPr="004008F2">
              <w:rPr>
                <w:rFonts w:ascii="仿宋" w:eastAsia="仿宋" w:hAnsi="仿宋"/>
                <w:spacing w:val="-8"/>
                <w:sz w:val="18"/>
                <w:szCs w:val="18"/>
              </w:rPr>
              <w:t>2</w:t>
            </w:r>
          </w:p>
        </w:tc>
      </w:tr>
      <w:tr w:rsidR="004008F2" w:rsidRPr="004008F2" w14:paraId="7BCF91F8" w14:textId="77777777" w:rsidTr="002A1F8C">
        <w:tc>
          <w:tcPr>
            <w:tcW w:w="846" w:type="dxa"/>
            <w:vMerge/>
          </w:tcPr>
          <w:p w14:paraId="7C65BC31"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65F1B070"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restart"/>
            <w:vAlign w:val="center"/>
          </w:tcPr>
          <w:p w14:paraId="040AB6A5" w14:textId="7ADCCBBD"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A</w:t>
            </w:r>
            <w:r w:rsidRPr="004008F2">
              <w:rPr>
                <w:rFonts w:ascii="仿宋" w:eastAsia="仿宋" w:hAnsi="仿宋"/>
                <w:spacing w:val="-8"/>
                <w:sz w:val="18"/>
                <w:szCs w:val="18"/>
              </w:rPr>
              <w:t>2</w:t>
            </w:r>
          </w:p>
        </w:tc>
        <w:tc>
          <w:tcPr>
            <w:tcW w:w="2193" w:type="dxa"/>
            <w:vAlign w:val="center"/>
          </w:tcPr>
          <w:p w14:paraId="2A0D9862"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第一作者</w:t>
            </w:r>
          </w:p>
        </w:tc>
        <w:tc>
          <w:tcPr>
            <w:tcW w:w="2001" w:type="dxa"/>
            <w:gridSpan w:val="2"/>
            <w:vAlign w:val="center"/>
          </w:tcPr>
          <w:p w14:paraId="669BA32B" w14:textId="717FA0E0"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4</w:t>
            </w:r>
          </w:p>
        </w:tc>
      </w:tr>
      <w:tr w:rsidR="004008F2" w:rsidRPr="004008F2" w14:paraId="38CCDD1D" w14:textId="77777777" w:rsidTr="002A1F8C">
        <w:tc>
          <w:tcPr>
            <w:tcW w:w="846" w:type="dxa"/>
            <w:vMerge/>
          </w:tcPr>
          <w:p w14:paraId="651FBFC4"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0E0CB8F8"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ign w:val="center"/>
          </w:tcPr>
          <w:p w14:paraId="1920B1C0" w14:textId="77777777" w:rsidR="00E04766" w:rsidRPr="004008F2" w:rsidRDefault="00E04766" w:rsidP="002A1F8C">
            <w:pPr>
              <w:spacing w:line="400" w:lineRule="exact"/>
              <w:jc w:val="center"/>
              <w:rPr>
                <w:rFonts w:ascii="仿宋" w:eastAsia="仿宋" w:hAnsi="仿宋"/>
                <w:spacing w:val="-8"/>
                <w:sz w:val="18"/>
                <w:szCs w:val="18"/>
              </w:rPr>
            </w:pPr>
          </w:p>
        </w:tc>
        <w:tc>
          <w:tcPr>
            <w:tcW w:w="2193" w:type="dxa"/>
            <w:vAlign w:val="center"/>
          </w:tcPr>
          <w:p w14:paraId="164FDA4F"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第二作者</w:t>
            </w:r>
          </w:p>
        </w:tc>
        <w:tc>
          <w:tcPr>
            <w:tcW w:w="2001" w:type="dxa"/>
            <w:gridSpan w:val="2"/>
            <w:vAlign w:val="center"/>
          </w:tcPr>
          <w:p w14:paraId="1076CE16" w14:textId="175ED52E"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2</w:t>
            </w:r>
          </w:p>
        </w:tc>
      </w:tr>
      <w:tr w:rsidR="004008F2" w:rsidRPr="004008F2" w14:paraId="36E1F0B8" w14:textId="77777777" w:rsidTr="002A1F8C">
        <w:tc>
          <w:tcPr>
            <w:tcW w:w="846" w:type="dxa"/>
            <w:vMerge/>
          </w:tcPr>
          <w:p w14:paraId="264B6114"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34D7F0F1"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ign w:val="center"/>
          </w:tcPr>
          <w:p w14:paraId="5B431BA0" w14:textId="77777777" w:rsidR="00E04766" w:rsidRPr="004008F2" w:rsidRDefault="00E04766" w:rsidP="002A1F8C">
            <w:pPr>
              <w:spacing w:line="400" w:lineRule="exact"/>
              <w:jc w:val="center"/>
              <w:rPr>
                <w:rFonts w:ascii="仿宋" w:eastAsia="仿宋" w:hAnsi="仿宋"/>
                <w:spacing w:val="-8"/>
                <w:sz w:val="18"/>
                <w:szCs w:val="18"/>
              </w:rPr>
            </w:pPr>
          </w:p>
        </w:tc>
        <w:tc>
          <w:tcPr>
            <w:tcW w:w="2193" w:type="dxa"/>
            <w:vAlign w:val="center"/>
          </w:tcPr>
          <w:p w14:paraId="3887AD4E"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第三及后序作者</w:t>
            </w:r>
          </w:p>
        </w:tc>
        <w:tc>
          <w:tcPr>
            <w:tcW w:w="2001" w:type="dxa"/>
            <w:gridSpan w:val="2"/>
            <w:vAlign w:val="center"/>
          </w:tcPr>
          <w:p w14:paraId="48105D8E" w14:textId="2078A39F"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1</w:t>
            </w:r>
          </w:p>
        </w:tc>
      </w:tr>
      <w:tr w:rsidR="004008F2" w:rsidRPr="004008F2" w14:paraId="60E5216E" w14:textId="77777777" w:rsidTr="00E04766">
        <w:trPr>
          <w:trHeight w:val="125"/>
        </w:trPr>
        <w:tc>
          <w:tcPr>
            <w:tcW w:w="846" w:type="dxa"/>
            <w:vMerge/>
          </w:tcPr>
          <w:p w14:paraId="64EBB36F"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414F833D"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restart"/>
            <w:vAlign w:val="center"/>
          </w:tcPr>
          <w:p w14:paraId="226A93CD" w14:textId="51405DAA"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B</w:t>
            </w:r>
          </w:p>
        </w:tc>
        <w:tc>
          <w:tcPr>
            <w:tcW w:w="2193" w:type="dxa"/>
            <w:vAlign w:val="center"/>
          </w:tcPr>
          <w:p w14:paraId="6DB4F4BD" w14:textId="3F3A0809"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第一作者</w:t>
            </w:r>
          </w:p>
        </w:tc>
        <w:tc>
          <w:tcPr>
            <w:tcW w:w="2001" w:type="dxa"/>
            <w:gridSpan w:val="2"/>
            <w:vAlign w:val="center"/>
          </w:tcPr>
          <w:p w14:paraId="521DEB9F" w14:textId="129BB77F"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3</w:t>
            </w:r>
          </w:p>
        </w:tc>
      </w:tr>
      <w:tr w:rsidR="004008F2" w:rsidRPr="004008F2" w14:paraId="2BB90CAE" w14:textId="77777777" w:rsidTr="00E04766">
        <w:trPr>
          <w:trHeight w:val="125"/>
        </w:trPr>
        <w:tc>
          <w:tcPr>
            <w:tcW w:w="846" w:type="dxa"/>
            <w:vMerge/>
          </w:tcPr>
          <w:p w14:paraId="56D877F7"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497F2C6D"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ign w:val="center"/>
          </w:tcPr>
          <w:p w14:paraId="2ED82871" w14:textId="77777777" w:rsidR="00E04766" w:rsidRPr="004008F2" w:rsidRDefault="00E04766" w:rsidP="002A1F8C">
            <w:pPr>
              <w:spacing w:line="400" w:lineRule="exact"/>
              <w:jc w:val="center"/>
              <w:rPr>
                <w:rFonts w:ascii="仿宋" w:eastAsia="仿宋" w:hAnsi="仿宋"/>
                <w:spacing w:val="-8"/>
                <w:sz w:val="18"/>
                <w:szCs w:val="18"/>
              </w:rPr>
            </w:pPr>
          </w:p>
        </w:tc>
        <w:tc>
          <w:tcPr>
            <w:tcW w:w="2193" w:type="dxa"/>
            <w:vAlign w:val="center"/>
          </w:tcPr>
          <w:p w14:paraId="35943E89" w14:textId="0C06768F"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第二作者</w:t>
            </w:r>
          </w:p>
        </w:tc>
        <w:tc>
          <w:tcPr>
            <w:tcW w:w="2001" w:type="dxa"/>
            <w:gridSpan w:val="2"/>
            <w:vAlign w:val="center"/>
          </w:tcPr>
          <w:p w14:paraId="132FCC30" w14:textId="116E3010"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1.5</w:t>
            </w:r>
          </w:p>
        </w:tc>
      </w:tr>
      <w:tr w:rsidR="004008F2" w:rsidRPr="004008F2" w14:paraId="1B874A94" w14:textId="77777777" w:rsidTr="002A1F8C">
        <w:trPr>
          <w:trHeight w:val="124"/>
        </w:trPr>
        <w:tc>
          <w:tcPr>
            <w:tcW w:w="846" w:type="dxa"/>
            <w:vMerge/>
          </w:tcPr>
          <w:p w14:paraId="0AB71404"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2C879008"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ign w:val="center"/>
          </w:tcPr>
          <w:p w14:paraId="67AD4DAF" w14:textId="77777777" w:rsidR="00E04766" w:rsidRPr="004008F2" w:rsidRDefault="00E04766" w:rsidP="002A1F8C">
            <w:pPr>
              <w:spacing w:line="400" w:lineRule="exact"/>
              <w:jc w:val="center"/>
              <w:rPr>
                <w:rFonts w:ascii="仿宋" w:eastAsia="仿宋" w:hAnsi="仿宋"/>
                <w:spacing w:val="-8"/>
                <w:sz w:val="18"/>
                <w:szCs w:val="18"/>
              </w:rPr>
            </w:pPr>
          </w:p>
        </w:tc>
        <w:tc>
          <w:tcPr>
            <w:tcW w:w="2193" w:type="dxa"/>
            <w:vAlign w:val="center"/>
          </w:tcPr>
          <w:p w14:paraId="7E8A170D" w14:textId="287FAC6B"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第三及后序作者</w:t>
            </w:r>
          </w:p>
        </w:tc>
        <w:tc>
          <w:tcPr>
            <w:tcW w:w="2001" w:type="dxa"/>
            <w:gridSpan w:val="2"/>
            <w:vAlign w:val="center"/>
          </w:tcPr>
          <w:p w14:paraId="12A33DD2" w14:textId="327D24F5"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0.8</w:t>
            </w:r>
          </w:p>
        </w:tc>
      </w:tr>
      <w:tr w:rsidR="004008F2" w:rsidRPr="004008F2" w14:paraId="5C14D12F" w14:textId="77777777" w:rsidTr="00E04766">
        <w:trPr>
          <w:trHeight w:val="83"/>
        </w:trPr>
        <w:tc>
          <w:tcPr>
            <w:tcW w:w="846" w:type="dxa"/>
            <w:vMerge/>
          </w:tcPr>
          <w:p w14:paraId="75A384A9"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1D252D13"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restart"/>
            <w:vAlign w:val="center"/>
          </w:tcPr>
          <w:p w14:paraId="363EF81C" w14:textId="25A9EC24"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C</w:t>
            </w:r>
          </w:p>
        </w:tc>
        <w:tc>
          <w:tcPr>
            <w:tcW w:w="2193" w:type="dxa"/>
            <w:vAlign w:val="center"/>
          </w:tcPr>
          <w:p w14:paraId="28C12B95" w14:textId="3053108C"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第一作者</w:t>
            </w:r>
          </w:p>
        </w:tc>
        <w:tc>
          <w:tcPr>
            <w:tcW w:w="2001" w:type="dxa"/>
            <w:gridSpan w:val="2"/>
            <w:vAlign w:val="center"/>
          </w:tcPr>
          <w:p w14:paraId="15B1ABB4" w14:textId="3C6C383E"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2</w:t>
            </w:r>
          </w:p>
        </w:tc>
      </w:tr>
      <w:tr w:rsidR="004008F2" w:rsidRPr="004008F2" w14:paraId="5570B35A" w14:textId="77777777" w:rsidTr="002A1F8C">
        <w:trPr>
          <w:trHeight w:val="83"/>
        </w:trPr>
        <w:tc>
          <w:tcPr>
            <w:tcW w:w="846" w:type="dxa"/>
            <w:vMerge/>
          </w:tcPr>
          <w:p w14:paraId="0FCC349F"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280B6312"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ign w:val="center"/>
          </w:tcPr>
          <w:p w14:paraId="57E482ED" w14:textId="77777777" w:rsidR="00E04766" w:rsidRPr="004008F2" w:rsidRDefault="00E04766" w:rsidP="002A1F8C">
            <w:pPr>
              <w:spacing w:line="400" w:lineRule="exact"/>
              <w:jc w:val="center"/>
              <w:rPr>
                <w:rFonts w:ascii="仿宋" w:eastAsia="仿宋" w:hAnsi="仿宋"/>
                <w:spacing w:val="-8"/>
                <w:sz w:val="18"/>
                <w:szCs w:val="18"/>
              </w:rPr>
            </w:pPr>
          </w:p>
        </w:tc>
        <w:tc>
          <w:tcPr>
            <w:tcW w:w="2193" w:type="dxa"/>
            <w:vAlign w:val="center"/>
          </w:tcPr>
          <w:p w14:paraId="747FB2AF" w14:textId="6EFF158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第二作者</w:t>
            </w:r>
          </w:p>
        </w:tc>
        <w:tc>
          <w:tcPr>
            <w:tcW w:w="2001" w:type="dxa"/>
            <w:gridSpan w:val="2"/>
            <w:vAlign w:val="center"/>
          </w:tcPr>
          <w:p w14:paraId="61F6D5B0" w14:textId="5A690679"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1</w:t>
            </w:r>
          </w:p>
        </w:tc>
      </w:tr>
      <w:tr w:rsidR="004008F2" w:rsidRPr="004008F2" w14:paraId="318D0858" w14:textId="77777777" w:rsidTr="002A1F8C">
        <w:trPr>
          <w:trHeight w:val="83"/>
        </w:trPr>
        <w:tc>
          <w:tcPr>
            <w:tcW w:w="846" w:type="dxa"/>
            <w:vMerge/>
          </w:tcPr>
          <w:p w14:paraId="5F9D6B8B"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3533AA42" w14:textId="77777777" w:rsidR="00E04766" w:rsidRPr="004008F2" w:rsidRDefault="00E04766" w:rsidP="002A1F8C">
            <w:pPr>
              <w:spacing w:line="400" w:lineRule="exact"/>
              <w:jc w:val="center"/>
              <w:rPr>
                <w:rFonts w:ascii="仿宋" w:eastAsia="仿宋" w:hAnsi="仿宋"/>
                <w:spacing w:val="-8"/>
                <w:sz w:val="18"/>
                <w:szCs w:val="18"/>
              </w:rPr>
            </w:pPr>
          </w:p>
        </w:tc>
        <w:tc>
          <w:tcPr>
            <w:tcW w:w="2611" w:type="dxa"/>
            <w:gridSpan w:val="2"/>
            <w:vMerge/>
            <w:vAlign w:val="center"/>
          </w:tcPr>
          <w:p w14:paraId="1A177BFF" w14:textId="77777777" w:rsidR="00E04766" w:rsidRPr="004008F2" w:rsidRDefault="00E04766" w:rsidP="002A1F8C">
            <w:pPr>
              <w:spacing w:line="400" w:lineRule="exact"/>
              <w:jc w:val="center"/>
              <w:rPr>
                <w:rFonts w:ascii="仿宋" w:eastAsia="仿宋" w:hAnsi="仿宋"/>
                <w:spacing w:val="-8"/>
                <w:sz w:val="18"/>
                <w:szCs w:val="18"/>
              </w:rPr>
            </w:pPr>
          </w:p>
        </w:tc>
        <w:tc>
          <w:tcPr>
            <w:tcW w:w="2193" w:type="dxa"/>
            <w:vAlign w:val="center"/>
          </w:tcPr>
          <w:p w14:paraId="11FCAD32" w14:textId="4506496E"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第三及后序作者</w:t>
            </w:r>
          </w:p>
        </w:tc>
        <w:tc>
          <w:tcPr>
            <w:tcW w:w="2001" w:type="dxa"/>
            <w:gridSpan w:val="2"/>
            <w:vAlign w:val="center"/>
          </w:tcPr>
          <w:p w14:paraId="258D1C8D" w14:textId="7766AF8C"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3CFD37AF" w14:textId="77777777" w:rsidTr="002A1F8C">
        <w:tc>
          <w:tcPr>
            <w:tcW w:w="846" w:type="dxa"/>
            <w:vMerge/>
          </w:tcPr>
          <w:p w14:paraId="14DC9E69"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6EB5D445" w14:textId="77777777" w:rsidR="00E04766" w:rsidRPr="004008F2" w:rsidRDefault="00E04766" w:rsidP="002A1F8C">
            <w:pPr>
              <w:spacing w:line="400" w:lineRule="exact"/>
              <w:jc w:val="center"/>
              <w:rPr>
                <w:rFonts w:ascii="仿宋" w:eastAsia="仿宋" w:hAnsi="仿宋"/>
                <w:spacing w:val="-8"/>
                <w:sz w:val="18"/>
                <w:szCs w:val="18"/>
              </w:rPr>
            </w:pPr>
          </w:p>
        </w:tc>
        <w:tc>
          <w:tcPr>
            <w:tcW w:w="6805" w:type="dxa"/>
            <w:gridSpan w:val="5"/>
            <w:vAlign w:val="center"/>
          </w:tcPr>
          <w:p w14:paraId="6309901B" w14:textId="77777777" w:rsidR="002341C5" w:rsidRPr="004008F2" w:rsidRDefault="00E04766" w:rsidP="002341C5">
            <w:pPr>
              <w:widowControl/>
              <w:jc w:val="left"/>
              <w:rPr>
                <w:rFonts w:ascii="仿宋" w:eastAsia="仿宋" w:hAnsi="仿宋" w:cs="宋体"/>
                <w:kern w:val="0"/>
                <w:sz w:val="18"/>
                <w:szCs w:val="18"/>
              </w:rPr>
            </w:pPr>
            <w:r w:rsidRPr="004008F2">
              <w:rPr>
                <w:rFonts w:ascii="仿宋" w:eastAsia="仿宋" w:hAnsi="仿宋" w:cs="宋体" w:hint="eastAsia"/>
                <w:kern w:val="0"/>
                <w:sz w:val="18"/>
                <w:szCs w:val="18"/>
              </w:rPr>
              <w:t>如涉及共同作者，由共同作者平分该项得分，同一论文多处发表不累计加分，不同论文可累积加分。学院所有学术论文汇总交给学院学术委员会认定等级。</w:t>
            </w:r>
          </w:p>
          <w:p w14:paraId="64BE1EDE" w14:textId="77777777"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hint="eastAsia"/>
                <w:kern w:val="0"/>
                <w:sz w:val="18"/>
                <w:szCs w:val="18"/>
              </w:rPr>
              <w:t>说明：</w:t>
            </w:r>
          </w:p>
          <w:p w14:paraId="1134D9F3" w14:textId="61303E56"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hint="eastAsia"/>
                <w:kern w:val="0"/>
                <w:sz w:val="18"/>
                <w:szCs w:val="18"/>
              </w:rPr>
              <w:t>(1</w:t>
            </w:r>
            <w:r w:rsidRPr="004008F2">
              <w:rPr>
                <w:rFonts w:ascii="仿宋" w:eastAsia="仿宋" w:hAnsi="仿宋" w:cs="宋体"/>
                <w:kern w:val="0"/>
                <w:sz w:val="18"/>
                <w:szCs w:val="18"/>
              </w:rPr>
              <w:t>)</w:t>
            </w:r>
            <w:r w:rsidRPr="004008F2">
              <w:rPr>
                <w:rFonts w:ascii="仿宋" w:eastAsia="仿宋" w:hAnsi="仿宋" w:cs="宋体" w:hint="eastAsia"/>
                <w:kern w:val="0"/>
                <w:sz w:val="18"/>
                <w:szCs w:val="18"/>
              </w:rPr>
              <w:t>通指学生在校期间以第一作者身份发表的学术论文；</w:t>
            </w:r>
          </w:p>
          <w:p w14:paraId="1F535222" w14:textId="2C02F099"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hint="eastAsia"/>
                <w:kern w:val="0"/>
                <w:sz w:val="18"/>
                <w:szCs w:val="18"/>
              </w:rPr>
              <w:lastRenderedPageBreak/>
              <w:t>(2)</w:t>
            </w:r>
            <w:r w:rsidRPr="004008F2">
              <w:rPr>
                <w:rFonts w:ascii="仿宋" w:eastAsia="仿宋" w:hAnsi="仿宋" w:cs="宋体"/>
                <w:kern w:val="0"/>
                <w:sz w:val="18"/>
                <w:szCs w:val="18"/>
              </w:rPr>
              <w:t>T</w:t>
            </w:r>
            <w:r w:rsidRPr="004008F2">
              <w:rPr>
                <w:rFonts w:ascii="仿宋" w:eastAsia="仿宋" w:hAnsi="仿宋" w:cs="宋体" w:hint="eastAsia"/>
                <w:kern w:val="0"/>
                <w:sz w:val="18"/>
                <w:szCs w:val="18"/>
              </w:rPr>
              <w:t xml:space="preserve">：研究成果在业界公认的具有特别重大影响力的国际顶级期刊，如 </w:t>
            </w:r>
            <w:r w:rsidRPr="004008F2">
              <w:rPr>
                <w:rFonts w:ascii="仿宋" w:eastAsia="仿宋" w:hAnsi="仿宋" w:cs="宋体"/>
                <w:kern w:val="0"/>
                <w:sz w:val="18"/>
                <w:szCs w:val="18"/>
              </w:rPr>
              <w:t>Science</w:t>
            </w:r>
            <w:r w:rsidRPr="004008F2">
              <w:rPr>
                <w:rFonts w:ascii="仿宋" w:eastAsia="仿宋" w:hAnsi="仿宋" w:cs="宋体" w:hint="eastAsia"/>
                <w:kern w:val="0"/>
                <w:sz w:val="18"/>
                <w:szCs w:val="18"/>
              </w:rPr>
              <w:t>、</w:t>
            </w:r>
            <w:r w:rsidRPr="004008F2">
              <w:rPr>
                <w:rFonts w:ascii="仿宋" w:eastAsia="仿宋" w:hAnsi="仿宋" w:cs="宋体"/>
                <w:kern w:val="0"/>
                <w:sz w:val="18"/>
                <w:szCs w:val="18"/>
              </w:rPr>
              <w:t>Nature</w:t>
            </w:r>
            <w:r w:rsidRPr="004008F2">
              <w:rPr>
                <w:rFonts w:ascii="仿宋" w:eastAsia="仿宋" w:hAnsi="仿宋" w:cs="宋体" w:hint="eastAsia"/>
                <w:kern w:val="0"/>
                <w:sz w:val="18"/>
                <w:szCs w:val="18"/>
              </w:rPr>
              <w:t>、</w:t>
            </w:r>
            <w:r w:rsidRPr="004008F2">
              <w:rPr>
                <w:rFonts w:ascii="仿宋" w:eastAsia="仿宋" w:hAnsi="仿宋" w:cs="宋体"/>
                <w:kern w:val="0"/>
                <w:sz w:val="18"/>
                <w:szCs w:val="18"/>
              </w:rPr>
              <w:t>Cell</w:t>
            </w:r>
            <w:r w:rsidRPr="004008F2">
              <w:rPr>
                <w:rFonts w:ascii="仿宋" w:eastAsia="仿宋" w:hAnsi="仿宋" w:cs="宋体" w:hint="eastAsia"/>
                <w:kern w:val="0"/>
                <w:sz w:val="18"/>
                <w:szCs w:val="18"/>
              </w:rPr>
              <w:t>（以下简称</w:t>
            </w:r>
            <w:r w:rsidRPr="004008F2">
              <w:rPr>
                <w:rFonts w:ascii="仿宋" w:eastAsia="仿宋" w:hAnsi="仿宋" w:cs="宋体"/>
                <w:kern w:val="0"/>
                <w:sz w:val="18"/>
                <w:szCs w:val="18"/>
              </w:rPr>
              <w:t>“CNS”</w:t>
            </w:r>
            <w:r w:rsidRPr="004008F2">
              <w:rPr>
                <w:rFonts w:ascii="仿宋" w:eastAsia="仿宋" w:hAnsi="仿宋" w:cs="宋体" w:hint="eastAsia"/>
                <w:kern w:val="0"/>
                <w:sz w:val="18"/>
                <w:szCs w:val="18"/>
              </w:rPr>
              <w:t xml:space="preserve">）正刊发表的学术论文。研究成果在业界公认的具有重大影响力的国际顶级期刊，如中科院期刊大类分区表（升级版，下同）前 </w:t>
            </w:r>
            <w:r w:rsidRPr="004008F2">
              <w:rPr>
                <w:rFonts w:ascii="仿宋" w:eastAsia="仿宋" w:hAnsi="仿宋" w:cs="宋体"/>
                <w:kern w:val="0"/>
                <w:sz w:val="18"/>
                <w:szCs w:val="18"/>
              </w:rPr>
              <w:t>5%</w:t>
            </w:r>
            <w:r w:rsidRPr="004008F2">
              <w:rPr>
                <w:rFonts w:ascii="仿宋" w:eastAsia="仿宋" w:hAnsi="仿宋" w:cs="宋体" w:hint="eastAsia"/>
                <w:kern w:val="0"/>
                <w:sz w:val="18"/>
                <w:szCs w:val="18"/>
              </w:rPr>
              <w:t>的</w:t>
            </w:r>
            <w:r w:rsidRPr="004008F2">
              <w:rPr>
                <w:rFonts w:ascii="仿宋" w:eastAsia="仿宋" w:hAnsi="仿宋" w:cs="宋体"/>
                <w:kern w:val="0"/>
                <w:sz w:val="18"/>
                <w:szCs w:val="18"/>
              </w:rPr>
              <w:t>“CNS”</w:t>
            </w:r>
            <w:r w:rsidRPr="004008F2">
              <w:rPr>
                <w:rFonts w:ascii="仿宋" w:eastAsia="仿宋" w:hAnsi="仿宋" w:cs="宋体" w:hint="eastAsia"/>
                <w:kern w:val="0"/>
                <w:sz w:val="18"/>
                <w:szCs w:val="18"/>
              </w:rPr>
              <w:t xml:space="preserve">系列子刊发表的学术论文；中科院期刊大类分区 表前 </w:t>
            </w:r>
            <w:r w:rsidRPr="004008F2">
              <w:rPr>
                <w:rFonts w:ascii="仿宋" w:eastAsia="仿宋" w:hAnsi="仿宋" w:cs="宋体"/>
                <w:kern w:val="0"/>
                <w:sz w:val="18"/>
                <w:szCs w:val="18"/>
              </w:rPr>
              <w:t>5%</w:t>
            </w:r>
            <w:r w:rsidRPr="004008F2">
              <w:rPr>
                <w:rFonts w:ascii="仿宋" w:eastAsia="仿宋" w:hAnsi="仿宋" w:cs="宋体" w:hint="eastAsia"/>
                <w:kern w:val="0"/>
                <w:sz w:val="18"/>
                <w:szCs w:val="18"/>
              </w:rPr>
              <w:t>内除</w:t>
            </w:r>
            <w:r w:rsidRPr="004008F2">
              <w:rPr>
                <w:rFonts w:ascii="仿宋" w:eastAsia="仿宋" w:hAnsi="仿宋" w:cs="宋体"/>
                <w:kern w:val="0"/>
                <w:sz w:val="18"/>
                <w:szCs w:val="18"/>
              </w:rPr>
              <w:t>“CNS”</w:t>
            </w:r>
            <w:r w:rsidRPr="004008F2">
              <w:rPr>
                <w:rFonts w:ascii="仿宋" w:eastAsia="仿宋" w:hAnsi="仿宋" w:cs="宋体" w:hint="eastAsia"/>
                <w:kern w:val="0"/>
                <w:sz w:val="18"/>
                <w:szCs w:val="18"/>
              </w:rPr>
              <w:t>系列子刊外排名前五的期刊中发表的学术论文。</w:t>
            </w:r>
          </w:p>
          <w:p w14:paraId="4662CD82" w14:textId="72A76AF9"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hint="eastAsia"/>
                <w:kern w:val="0"/>
                <w:sz w:val="18"/>
                <w:szCs w:val="18"/>
              </w:rPr>
              <w:t>(</w:t>
            </w:r>
            <w:r w:rsidRPr="004008F2">
              <w:rPr>
                <w:rFonts w:ascii="仿宋" w:eastAsia="仿宋" w:hAnsi="仿宋" w:cs="宋体"/>
                <w:kern w:val="0"/>
                <w:sz w:val="18"/>
                <w:szCs w:val="18"/>
              </w:rPr>
              <w:t>3</w:t>
            </w:r>
            <w:r w:rsidRPr="004008F2">
              <w:rPr>
                <w:rFonts w:ascii="仿宋" w:eastAsia="仿宋" w:hAnsi="仿宋" w:cs="宋体" w:hint="eastAsia"/>
                <w:kern w:val="0"/>
                <w:sz w:val="18"/>
                <w:szCs w:val="18"/>
              </w:rPr>
              <w:t>)</w:t>
            </w:r>
            <w:r w:rsidRPr="004008F2">
              <w:rPr>
                <w:rFonts w:ascii="仿宋" w:eastAsia="仿宋" w:hAnsi="仿宋" w:cs="宋体"/>
                <w:kern w:val="0"/>
                <w:sz w:val="18"/>
                <w:szCs w:val="18"/>
              </w:rPr>
              <w:t>A1</w:t>
            </w:r>
            <w:r w:rsidRPr="004008F2">
              <w:rPr>
                <w:rFonts w:ascii="仿宋" w:eastAsia="仿宋" w:hAnsi="仿宋" w:cs="宋体" w:hint="eastAsia"/>
                <w:kern w:val="0"/>
                <w:sz w:val="18"/>
                <w:szCs w:val="18"/>
              </w:rPr>
              <w:t xml:space="preserve">：研究成果在业界公认的具有重要影响力的国际顶级期刊，如中科院期刊分区表学科前 </w:t>
            </w:r>
            <w:r w:rsidRPr="004008F2">
              <w:rPr>
                <w:rFonts w:ascii="仿宋" w:eastAsia="仿宋" w:hAnsi="仿宋" w:cs="宋体"/>
                <w:kern w:val="0"/>
                <w:sz w:val="18"/>
                <w:szCs w:val="18"/>
              </w:rPr>
              <w:t>5%</w:t>
            </w:r>
            <w:r w:rsidRPr="004008F2">
              <w:rPr>
                <w:rFonts w:ascii="仿宋" w:eastAsia="仿宋" w:hAnsi="仿宋" w:cs="宋体" w:hint="eastAsia"/>
                <w:kern w:val="0"/>
                <w:sz w:val="18"/>
                <w:szCs w:val="18"/>
              </w:rPr>
              <w:t>的期刊发表的学术论文；在具有重要国际影响力的国内期刊，如《中国科技期刊卓越行动计划入选项目》领军期刊类科技期刊发表的学术论文；在具有重要国际影响力的国内外顶级学术会议作大会邀请</w:t>
            </w:r>
            <w:r w:rsidRPr="004008F2">
              <w:rPr>
                <w:rFonts w:ascii="仿宋" w:eastAsia="仿宋" w:hAnsi="仿宋" w:cs="宋体"/>
                <w:kern w:val="0"/>
                <w:sz w:val="18"/>
                <w:szCs w:val="18"/>
              </w:rPr>
              <w:t>/</w:t>
            </w:r>
            <w:r w:rsidRPr="004008F2">
              <w:rPr>
                <w:rFonts w:ascii="仿宋" w:eastAsia="仿宋" w:hAnsi="仿宋" w:cs="宋体" w:hint="eastAsia"/>
                <w:kern w:val="0"/>
                <w:sz w:val="18"/>
                <w:szCs w:val="18"/>
              </w:rPr>
              <w:t xml:space="preserve">主旨报告，如发表的 </w:t>
            </w:r>
            <w:r w:rsidRPr="004008F2">
              <w:rPr>
                <w:rFonts w:ascii="仿宋" w:eastAsia="仿宋" w:hAnsi="仿宋" w:cs="宋体"/>
                <w:kern w:val="0"/>
                <w:sz w:val="18"/>
                <w:szCs w:val="18"/>
              </w:rPr>
              <w:t xml:space="preserve">CCF-A </w:t>
            </w:r>
            <w:r w:rsidRPr="004008F2">
              <w:rPr>
                <w:rFonts w:ascii="仿宋" w:eastAsia="仿宋" w:hAnsi="仿宋" w:cs="宋体" w:hint="eastAsia"/>
                <w:kern w:val="0"/>
                <w:sz w:val="18"/>
                <w:szCs w:val="18"/>
              </w:rPr>
              <w:t>主会长文等。</w:t>
            </w:r>
          </w:p>
          <w:p w14:paraId="2AF1C557" w14:textId="10D46EF8"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kern w:val="0"/>
                <w:sz w:val="18"/>
                <w:szCs w:val="18"/>
              </w:rPr>
              <w:t>(4)A2</w:t>
            </w:r>
            <w:r w:rsidRPr="004008F2">
              <w:rPr>
                <w:rFonts w:ascii="仿宋" w:eastAsia="仿宋" w:hAnsi="仿宋" w:cs="宋体" w:hint="eastAsia"/>
                <w:kern w:val="0"/>
                <w:sz w:val="18"/>
                <w:szCs w:val="18"/>
              </w:rPr>
              <w:t xml:space="preserve">：研究成果在业界公认的具有较为重要影响力的国际重要期刊，如中科院期刊分区表学科 </w:t>
            </w:r>
            <w:r w:rsidRPr="004008F2">
              <w:rPr>
                <w:rFonts w:ascii="仿宋" w:eastAsia="仿宋" w:hAnsi="仿宋" w:cs="宋体"/>
                <w:kern w:val="0"/>
                <w:sz w:val="18"/>
                <w:szCs w:val="18"/>
              </w:rPr>
              <w:t>6%-20%</w:t>
            </w:r>
            <w:r w:rsidRPr="004008F2">
              <w:rPr>
                <w:rFonts w:ascii="仿宋" w:eastAsia="仿宋" w:hAnsi="仿宋" w:cs="宋体" w:hint="eastAsia"/>
                <w:kern w:val="0"/>
                <w:sz w:val="18"/>
                <w:szCs w:val="18"/>
              </w:rPr>
              <w:t>的期刊发表的学术论文；在具有较重要国际影响力的国内期刊，如《中国科技期刊卓越行动计划入选项目》重点期刊类科技期刊、每个一级学科最高水平的中文期刊发表的学术论文；在具有较重要国际影响力的国内外顶级学术会议作大会邀请</w:t>
            </w:r>
            <w:r w:rsidRPr="004008F2">
              <w:rPr>
                <w:rFonts w:ascii="仿宋" w:eastAsia="仿宋" w:hAnsi="仿宋" w:cs="宋体"/>
                <w:kern w:val="0"/>
                <w:sz w:val="18"/>
                <w:szCs w:val="18"/>
              </w:rPr>
              <w:t>/</w:t>
            </w:r>
            <w:r w:rsidRPr="004008F2">
              <w:rPr>
                <w:rFonts w:ascii="仿宋" w:eastAsia="仿宋" w:hAnsi="仿宋" w:cs="宋体" w:hint="eastAsia"/>
                <w:kern w:val="0"/>
                <w:sz w:val="18"/>
                <w:szCs w:val="18"/>
              </w:rPr>
              <w:t xml:space="preserve">主旨报告，如发表的 </w:t>
            </w:r>
            <w:r w:rsidRPr="004008F2">
              <w:rPr>
                <w:rFonts w:ascii="仿宋" w:eastAsia="仿宋" w:hAnsi="仿宋" w:cs="宋体"/>
                <w:kern w:val="0"/>
                <w:sz w:val="18"/>
                <w:szCs w:val="18"/>
              </w:rPr>
              <w:t xml:space="preserve">CCF-B </w:t>
            </w:r>
            <w:r w:rsidRPr="004008F2">
              <w:rPr>
                <w:rFonts w:ascii="仿宋" w:eastAsia="仿宋" w:hAnsi="仿宋" w:cs="宋体" w:hint="eastAsia"/>
                <w:kern w:val="0"/>
                <w:sz w:val="18"/>
                <w:szCs w:val="18"/>
              </w:rPr>
              <w:t xml:space="preserve">主会长文、被 </w:t>
            </w:r>
            <w:r w:rsidRPr="004008F2">
              <w:rPr>
                <w:rFonts w:ascii="仿宋" w:eastAsia="仿宋" w:hAnsi="仿宋" w:cs="宋体"/>
                <w:kern w:val="0"/>
                <w:sz w:val="18"/>
                <w:szCs w:val="18"/>
              </w:rPr>
              <w:t>IEEE</w:t>
            </w:r>
            <w:r w:rsidRPr="004008F2">
              <w:rPr>
                <w:rFonts w:ascii="仿宋" w:eastAsia="仿宋" w:hAnsi="仿宋" w:cs="宋体" w:hint="eastAsia"/>
                <w:kern w:val="0"/>
                <w:sz w:val="18"/>
                <w:szCs w:val="18"/>
              </w:rPr>
              <w:t xml:space="preserve">、 </w:t>
            </w:r>
            <w:r w:rsidRPr="004008F2">
              <w:rPr>
                <w:rFonts w:ascii="仿宋" w:eastAsia="仿宋" w:hAnsi="仿宋" w:cs="宋体"/>
                <w:kern w:val="0"/>
                <w:sz w:val="18"/>
                <w:szCs w:val="18"/>
              </w:rPr>
              <w:t xml:space="preserve">EI </w:t>
            </w:r>
            <w:r w:rsidRPr="004008F2">
              <w:rPr>
                <w:rFonts w:ascii="仿宋" w:eastAsia="仿宋" w:hAnsi="仿宋" w:cs="宋体" w:hint="eastAsia"/>
                <w:kern w:val="0"/>
                <w:sz w:val="18"/>
                <w:szCs w:val="18"/>
              </w:rPr>
              <w:t xml:space="preserve">全文收录的顶级学术会议报告论文；在《西南大学学报（自然科学版）》发表的学术论文。 </w:t>
            </w:r>
          </w:p>
          <w:p w14:paraId="76134D04" w14:textId="20B7215C"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kern w:val="0"/>
                <w:sz w:val="18"/>
                <w:szCs w:val="18"/>
              </w:rPr>
              <w:t xml:space="preserve">(5)B </w:t>
            </w:r>
            <w:r w:rsidRPr="004008F2">
              <w:rPr>
                <w:rFonts w:ascii="仿宋" w:eastAsia="仿宋" w:hAnsi="仿宋" w:cs="宋体" w:hint="eastAsia"/>
                <w:kern w:val="0"/>
                <w:sz w:val="18"/>
                <w:szCs w:val="18"/>
              </w:rPr>
              <w:t>级：研究成果在业界公认的具有较大影响力的重要期刊，如中科院期刊分区表学科</w:t>
            </w:r>
            <w:r w:rsidRPr="004008F2">
              <w:rPr>
                <w:rFonts w:ascii="仿宋" w:eastAsia="仿宋" w:hAnsi="仿宋" w:cs="宋体"/>
                <w:kern w:val="0"/>
                <w:sz w:val="18"/>
                <w:szCs w:val="18"/>
              </w:rPr>
              <w:t>21%-50%</w:t>
            </w:r>
            <w:r w:rsidRPr="004008F2">
              <w:rPr>
                <w:rFonts w:ascii="仿宋" w:eastAsia="仿宋" w:hAnsi="仿宋" w:cs="宋体" w:hint="eastAsia"/>
                <w:kern w:val="0"/>
                <w:sz w:val="18"/>
                <w:szCs w:val="18"/>
              </w:rPr>
              <w:t xml:space="preserve">的期刊发表的学术论文；中科院期刊分区表其他期刊发表的学术论文；在 </w:t>
            </w:r>
            <w:r w:rsidRPr="004008F2">
              <w:rPr>
                <w:rFonts w:ascii="仿宋" w:eastAsia="仿宋" w:hAnsi="仿宋" w:cs="宋体"/>
                <w:kern w:val="0"/>
                <w:sz w:val="18"/>
                <w:szCs w:val="18"/>
              </w:rPr>
              <w:t xml:space="preserve">CSCD </w:t>
            </w:r>
            <w:r w:rsidRPr="004008F2">
              <w:rPr>
                <w:rFonts w:ascii="仿宋" w:eastAsia="仿宋" w:hAnsi="仿宋" w:cs="宋体" w:hint="eastAsia"/>
                <w:kern w:val="0"/>
                <w:sz w:val="18"/>
                <w:szCs w:val="18"/>
              </w:rPr>
              <w:t xml:space="preserve">来源期刊发表的核心期刊论文；被 </w:t>
            </w:r>
            <w:r w:rsidRPr="004008F2">
              <w:rPr>
                <w:rFonts w:ascii="仿宋" w:eastAsia="仿宋" w:hAnsi="仿宋" w:cs="宋体"/>
                <w:kern w:val="0"/>
                <w:sz w:val="18"/>
                <w:szCs w:val="18"/>
              </w:rPr>
              <w:t>IEEE</w:t>
            </w:r>
            <w:r w:rsidRPr="004008F2">
              <w:rPr>
                <w:rFonts w:ascii="仿宋" w:eastAsia="仿宋" w:hAnsi="仿宋" w:cs="宋体" w:hint="eastAsia"/>
                <w:kern w:val="0"/>
                <w:sz w:val="18"/>
                <w:szCs w:val="18"/>
              </w:rPr>
              <w:t>、</w:t>
            </w:r>
            <w:r w:rsidRPr="004008F2">
              <w:rPr>
                <w:rFonts w:ascii="仿宋" w:eastAsia="仿宋" w:hAnsi="仿宋" w:cs="宋体"/>
                <w:kern w:val="0"/>
                <w:sz w:val="18"/>
                <w:szCs w:val="18"/>
              </w:rPr>
              <w:t xml:space="preserve">EI </w:t>
            </w:r>
            <w:r w:rsidRPr="004008F2">
              <w:rPr>
                <w:rFonts w:ascii="仿宋" w:eastAsia="仿宋" w:hAnsi="仿宋" w:cs="宋体" w:hint="eastAsia"/>
                <w:kern w:val="0"/>
                <w:sz w:val="18"/>
                <w:szCs w:val="18"/>
              </w:rPr>
              <w:t>全文收录的国内外学术期刊论文及会议论文；授权的国家发明专利。</w:t>
            </w:r>
          </w:p>
          <w:p w14:paraId="5474600F" w14:textId="77777777" w:rsidR="00E04766"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kern w:val="0"/>
                <w:sz w:val="18"/>
                <w:szCs w:val="18"/>
              </w:rPr>
              <w:t>(6</w:t>
            </w:r>
            <w:r w:rsidRPr="004008F2">
              <w:rPr>
                <w:rFonts w:ascii="仿宋" w:eastAsia="仿宋" w:hAnsi="仿宋" w:cs="宋体" w:hint="eastAsia"/>
                <w:kern w:val="0"/>
                <w:sz w:val="18"/>
                <w:szCs w:val="18"/>
              </w:rPr>
              <w:t>)</w:t>
            </w:r>
            <w:r w:rsidRPr="004008F2">
              <w:rPr>
                <w:rFonts w:ascii="仿宋" w:eastAsia="仿宋" w:hAnsi="仿宋" w:cs="宋体"/>
                <w:kern w:val="0"/>
                <w:sz w:val="18"/>
                <w:szCs w:val="18"/>
              </w:rPr>
              <w:t xml:space="preserve">C </w:t>
            </w:r>
            <w:r w:rsidRPr="004008F2">
              <w:rPr>
                <w:rFonts w:ascii="仿宋" w:eastAsia="仿宋" w:hAnsi="仿宋" w:cs="宋体" w:hint="eastAsia"/>
                <w:kern w:val="0"/>
                <w:sz w:val="18"/>
                <w:szCs w:val="18"/>
              </w:rPr>
              <w:t>级研究成果在业界公认的具有一定影响力的重要期刊，如中文核心期刊发表的学术论文。</w:t>
            </w:r>
          </w:p>
          <w:p w14:paraId="509D48C3" w14:textId="1FE3EFD4" w:rsidR="002341C5" w:rsidRPr="004008F2" w:rsidRDefault="002341C5" w:rsidP="002341C5">
            <w:pPr>
              <w:widowControl/>
              <w:jc w:val="left"/>
              <w:rPr>
                <w:rFonts w:ascii="仿宋" w:eastAsia="仿宋" w:hAnsi="仿宋" w:cs="宋体"/>
                <w:kern w:val="0"/>
                <w:sz w:val="18"/>
                <w:szCs w:val="18"/>
              </w:rPr>
            </w:pPr>
            <w:r w:rsidRPr="004008F2">
              <w:rPr>
                <w:rFonts w:ascii="仿宋" w:eastAsia="仿宋" w:hAnsi="仿宋" w:cs="宋体" w:hint="eastAsia"/>
                <w:kern w:val="0"/>
                <w:sz w:val="18"/>
                <w:szCs w:val="18"/>
              </w:rPr>
              <w:t>(</w:t>
            </w:r>
            <w:r w:rsidRPr="004008F2">
              <w:rPr>
                <w:rFonts w:ascii="仿宋" w:eastAsia="仿宋" w:hAnsi="仿宋" w:cs="宋体"/>
                <w:kern w:val="0"/>
                <w:sz w:val="18"/>
                <w:szCs w:val="18"/>
              </w:rPr>
              <w:t>7)</w:t>
            </w:r>
            <w:r w:rsidRPr="004008F2">
              <w:rPr>
                <w:rFonts w:ascii="仿宋" w:eastAsia="仿宋" w:hAnsi="仿宋" w:cs="宋体" w:hint="eastAsia"/>
                <w:kern w:val="0"/>
                <w:sz w:val="18"/>
                <w:szCs w:val="18"/>
              </w:rPr>
              <w:t>学术论文需与材料专业相关。</w:t>
            </w:r>
          </w:p>
        </w:tc>
      </w:tr>
      <w:tr w:rsidR="004008F2" w:rsidRPr="004008F2" w14:paraId="0B2C9BD6" w14:textId="77777777" w:rsidTr="002A1F8C">
        <w:tc>
          <w:tcPr>
            <w:tcW w:w="846" w:type="dxa"/>
            <w:vMerge/>
          </w:tcPr>
          <w:p w14:paraId="594DFC0E"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1FCB89DE"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⑦</w:t>
            </w:r>
          </w:p>
        </w:tc>
        <w:tc>
          <w:tcPr>
            <w:tcW w:w="4827" w:type="dxa"/>
            <w:gridSpan w:val="4"/>
            <w:vAlign w:val="center"/>
          </w:tcPr>
          <w:p w14:paraId="5E74C8E3"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《人民日报》、《求是》等国家级报刊理论文章</w:t>
            </w:r>
          </w:p>
        </w:tc>
        <w:tc>
          <w:tcPr>
            <w:tcW w:w="1978" w:type="dxa"/>
            <w:vAlign w:val="center"/>
          </w:tcPr>
          <w:p w14:paraId="414B91FE" w14:textId="05298524" w:rsidR="00E04766" w:rsidRPr="004008F2" w:rsidRDefault="00784443"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4</w:t>
            </w:r>
          </w:p>
        </w:tc>
      </w:tr>
      <w:tr w:rsidR="004008F2" w:rsidRPr="004008F2" w14:paraId="58807DD4" w14:textId="77777777" w:rsidTr="002A1F8C">
        <w:tc>
          <w:tcPr>
            <w:tcW w:w="846" w:type="dxa"/>
            <w:vMerge/>
          </w:tcPr>
          <w:p w14:paraId="49631D0F"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7A5EAAC0" w14:textId="77777777" w:rsidR="00E04766" w:rsidRPr="004008F2" w:rsidRDefault="00E04766" w:rsidP="002A1F8C">
            <w:pPr>
              <w:spacing w:line="400" w:lineRule="exact"/>
              <w:jc w:val="center"/>
              <w:rPr>
                <w:rFonts w:ascii="仿宋" w:eastAsia="仿宋" w:hAnsi="仿宋"/>
                <w:spacing w:val="-8"/>
                <w:sz w:val="18"/>
                <w:szCs w:val="18"/>
              </w:rPr>
            </w:pPr>
          </w:p>
        </w:tc>
        <w:tc>
          <w:tcPr>
            <w:tcW w:w="4827" w:type="dxa"/>
            <w:gridSpan w:val="4"/>
            <w:vAlign w:val="center"/>
          </w:tcPr>
          <w:p w14:paraId="1CC993F1"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《中国青年报》、《中国教育报》、《重庆日报》等部省级报刊理论文章</w:t>
            </w:r>
          </w:p>
        </w:tc>
        <w:tc>
          <w:tcPr>
            <w:tcW w:w="1978" w:type="dxa"/>
            <w:vAlign w:val="center"/>
          </w:tcPr>
          <w:p w14:paraId="7C3D58B1" w14:textId="1059FAE6" w:rsidR="00E04766" w:rsidRPr="004008F2" w:rsidRDefault="00784443" w:rsidP="002A1F8C">
            <w:pPr>
              <w:spacing w:line="400" w:lineRule="exact"/>
              <w:jc w:val="center"/>
              <w:rPr>
                <w:rFonts w:ascii="仿宋" w:eastAsia="仿宋" w:hAnsi="仿宋"/>
                <w:spacing w:val="-8"/>
                <w:sz w:val="18"/>
                <w:szCs w:val="18"/>
              </w:rPr>
            </w:pPr>
            <w:r w:rsidRPr="004008F2">
              <w:rPr>
                <w:rFonts w:ascii="仿宋" w:eastAsia="仿宋" w:hAnsi="仿宋"/>
                <w:spacing w:val="-8"/>
                <w:sz w:val="18"/>
                <w:szCs w:val="18"/>
              </w:rPr>
              <w:t>3</w:t>
            </w:r>
          </w:p>
        </w:tc>
      </w:tr>
      <w:tr w:rsidR="004008F2" w:rsidRPr="004008F2" w14:paraId="678F2303" w14:textId="77777777" w:rsidTr="002A1F8C">
        <w:tc>
          <w:tcPr>
            <w:tcW w:w="846" w:type="dxa"/>
            <w:vMerge/>
          </w:tcPr>
          <w:p w14:paraId="54680DD9"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36E823E3" w14:textId="77777777" w:rsidR="00E04766" w:rsidRPr="004008F2" w:rsidRDefault="00E04766" w:rsidP="002A1F8C">
            <w:pPr>
              <w:spacing w:line="400" w:lineRule="exact"/>
              <w:jc w:val="center"/>
              <w:rPr>
                <w:rFonts w:ascii="仿宋" w:eastAsia="仿宋" w:hAnsi="仿宋"/>
                <w:spacing w:val="-8"/>
                <w:sz w:val="18"/>
                <w:szCs w:val="18"/>
              </w:rPr>
            </w:pPr>
          </w:p>
        </w:tc>
        <w:tc>
          <w:tcPr>
            <w:tcW w:w="4827" w:type="dxa"/>
            <w:gridSpan w:val="4"/>
            <w:vAlign w:val="center"/>
          </w:tcPr>
          <w:p w14:paraId="02B57E15"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其他报刊（具有国家正式刊号）理论文章</w:t>
            </w:r>
          </w:p>
        </w:tc>
        <w:tc>
          <w:tcPr>
            <w:tcW w:w="1978" w:type="dxa"/>
            <w:vAlign w:val="center"/>
          </w:tcPr>
          <w:p w14:paraId="07B28B1A" w14:textId="0A877990"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2</w:t>
            </w:r>
          </w:p>
        </w:tc>
      </w:tr>
      <w:tr w:rsidR="004008F2" w:rsidRPr="004008F2" w14:paraId="22038980" w14:textId="77777777" w:rsidTr="002A1F8C">
        <w:tc>
          <w:tcPr>
            <w:tcW w:w="846" w:type="dxa"/>
            <w:vMerge/>
          </w:tcPr>
          <w:p w14:paraId="793F0E42"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0312E547" w14:textId="77777777" w:rsidR="00E04766" w:rsidRPr="004008F2" w:rsidRDefault="00E04766" w:rsidP="002A1F8C">
            <w:pPr>
              <w:spacing w:line="400" w:lineRule="exact"/>
              <w:jc w:val="center"/>
              <w:rPr>
                <w:rFonts w:ascii="仿宋" w:eastAsia="仿宋" w:hAnsi="仿宋"/>
                <w:spacing w:val="-8"/>
                <w:sz w:val="18"/>
                <w:szCs w:val="18"/>
              </w:rPr>
            </w:pPr>
          </w:p>
        </w:tc>
        <w:tc>
          <w:tcPr>
            <w:tcW w:w="6805" w:type="dxa"/>
            <w:gridSpan w:val="5"/>
            <w:vAlign w:val="center"/>
          </w:tcPr>
          <w:p w14:paraId="06F28C78" w14:textId="77777777" w:rsidR="00E04766" w:rsidRPr="004008F2" w:rsidRDefault="00E04766" w:rsidP="002A1F8C">
            <w:pPr>
              <w:spacing w:line="400" w:lineRule="exact"/>
              <w:rPr>
                <w:rFonts w:ascii="仿宋" w:eastAsia="仿宋" w:hAnsi="仿宋"/>
                <w:spacing w:val="-8"/>
                <w:sz w:val="18"/>
                <w:szCs w:val="18"/>
              </w:rPr>
            </w:pPr>
            <w:r w:rsidRPr="004008F2">
              <w:rPr>
                <w:rFonts w:ascii="仿宋" w:eastAsia="仿宋" w:hAnsi="仿宋" w:hint="eastAsia"/>
                <w:spacing w:val="-8"/>
                <w:sz w:val="18"/>
                <w:szCs w:val="18"/>
              </w:rPr>
              <w:t>（非理论文章分值减半；2000字以下减半；合作成果减半。）同一论文多处发表不累计加分，不同论文可累积加分，但加分累计不超过7分。</w:t>
            </w:r>
          </w:p>
        </w:tc>
      </w:tr>
      <w:tr w:rsidR="004008F2" w:rsidRPr="004008F2" w14:paraId="14204D0B" w14:textId="77777777" w:rsidTr="002A1F8C">
        <w:tc>
          <w:tcPr>
            <w:tcW w:w="846" w:type="dxa"/>
            <w:vMerge/>
          </w:tcPr>
          <w:p w14:paraId="7CBEBCEB"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Align w:val="center"/>
          </w:tcPr>
          <w:p w14:paraId="3C6274A0"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⑧</w:t>
            </w:r>
          </w:p>
        </w:tc>
        <w:tc>
          <w:tcPr>
            <w:tcW w:w="6805" w:type="dxa"/>
            <w:gridSpan w:val="5"/>
            <w:vAlign w:val="center"/>
          </w:tcPr>
          <w:p w14:paraId="2820F9EA" w14:textId="77777777" w:rsidR="00E04766" w:rsidRPr="004008F2" w:rsidRDefault="00E04766" w:rsidP="002A1F8C">
            <w:pPr>
              <w:spacing w:line="400" w:lineRule="exact"/>
              <w:rPr>
                <w:rFonts w:ascii="仿宋" w:eastAsia="仿宋" w:hAnsi="仿宋"/>
                <w:spacing w:val="-8"/>
                <w:sz w:val="18"/>
                <w:szCs w:val="18"/>
              </w:rPr>
            </w:pPr>
            <w:r w:rsidRPr="004008F2">
              <w:rPr>
                <w:rFonts w:ascii="仿宋" w:eastAsia="仿宋" w:hAnsi="仿宋" w:hint="eastAsia"/>
                <w:spacing w:val="-8"/>
                <w:sz w:val="18"/>
                <w:szCs w:val="18"/>
              </w:rPr>
              <w:t>在《西南大学学报》（《西南农业大学学报》、《西南师范大学学报》;核心期刊）等校级以上科技期刊或科技性网站等发表文章参照第⑥条执行。</w:t>
            </w:r>
          </w:p>
        </w:tc>
      </w:tr>
      <w:tr w:rsidR="004008F2" w:rsidRPr="004008F2" w14:paraId="553FB43D" w14:textId="77777777" w:rsidTr="002A1F8C">
        <w:tc>
          <w:tcPr>
            <w:tcW w:w="846" w:type="dxa"/>
            <w:vMerge/>
          </w:tcPr>
          <w:p w14:paraId="363859F7"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Align w:val="center"/>
          </w:tcPr>
          <w:p w14:paraId="2AE030B3"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⑨</w:t>
            </w:r>
          </w:p>
        </w:tc>
        <w:tc>
          <w:tcPr>
            <w:tcW w:w="6805" w:type="dxa"/>
            <w:gridSpan w:val="5"/>
            <w:vAlign w:val="center"/>
          </w:tcPr>
          <w:p w14:paraId="75B8FFF1" w14:textId="77777777" w:rsidR="00E04766" w:rsidRPr="004008F2" w:rsidRDefault="00E04766" w:rsidP="002A1F8C">
            <w:pPr>
              <w:spacing w:line="400" w:lineRule="exact"/>
              <w:rPr>
                <w:rFonts w:ascii="仿宋" w:eastAsia="仿宋" w:hAnsi="仿宋"/>
                <w:spacing w:val="-8"/>
                <w:sz w:val="18"/>
                <w:szCs w:val="18"/>
              </w:rPr>
            </w:pPr>
            <w:r w:rsidRPr="004008F2">
              <w:rPr>
                <w:rFonts w:ascii="仿宋" w:eastAsia="仿宋" w:hAnsi="仿宋" w:hint="eastAsia"/>
                <w:spacing w:val="-8"/>
                <w:sz w:val="18"/>
                <w:szCs w:val="18"/>
              </w:rPr>
              <w:t>在校级刊物《西南大学报》（校党委宣传部）、《学生工作》（校学生处）、《西南大学青年报》、《窗口》、《教学简报》，校级网站《学工在线》（校学生处）、《共青在线》（校团委）等发表文章按0.2分/篇加分，新闻报道类或集体作者减半加分减半。</w:t>
            </w:r>
          </w:p>
        </w:tc>
      </w:tr>
      <w:tr w:rsidR="004008F2" w:rsidRPr="004008F2" w14:paraId="1DA1D4B8" w14:textId="77777777" w:rsidTr="002A1F8C">
        <w:tc>
          <w:tcPr>
            <w:tcW w:w="846" w:type="dxa"/>
            <w:vMerge/>
          </w:tcPr>
          <w:p w14:paraId="07F27363"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Align w:val="center"/>
          </w:tcPr>
          <w:p w14:paraId="7B414DAA"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⑩</w:t>
            </w:r>
          </w:p>
        </w:tc>
        <w:tc>
          <w:tcPr>
            <w:tcW w:w="6805" w:type="dxa"/>
            <w:gridSpan w:val="5"/>
            <w:vAlign w:val="center"/>
          </w:tcPr>
          <w:p w14:paraId="134D7583" w14:textId="77777777" w:rsidR="00E04766" w:rsidRPr="004008F2" w:rsidRDefault="00E04766" w:rsidP="002A1F8C">
            <w:pPr>
              <w:spacing w:line="400" w:lineRule="exact"/>
              <w:rPr>
                <w:rFonts w:ascii="仿宋" w:eastAsia="仿宋" w:hAnsi="仿宋"/>
                <w:spacing w:val="-8"/>
                <w:sz w:val="18"/>
                <w:szCs w:val="18"/>
              </w:rPr>
            </w:pPr>
            <w:r w:rsidRPr="004008F2">
              <w:rPr>
                <w:rFonts w:ascii="仿宋" w:eastAsia="仿宋" w:hAnsi="仿宋" w:hint="eastAsia"/>
                <w:spacing w:val="-8"/>
                <w:sz w:val="18"/>
                <w:szCs w:val="18"/>
              </w:rPr>
              <w:t>学院级网站，如《青春风景线》等，校广播电视、部门刊物《浪花》、《雨声》等，学院刊《材赋》等学院系级刊物上发表文章，按0.1分/篇加分，新闻报道类或集体作者加分减半。</w:t>
            </w:r>
          </w:p>
        </w:tc>
      </w:tr>
      <w:tr w:rsidR="004008F2" w:rsidRPr="004008F2" w14:paraId="5EC0EA6D" w14:textId="77777777" w:rsidTr="00154EBF">
        <w:trPr>
          <w:trHeight w:val="2194"/>
        </w:trPr>
        <w:tc>
          <w:tcPr>
            <w:tcW w:w="846" w:type="dxa"/>
            <w:vMerge/>
          </w:tcPr>
          <w:p w14:paraId="646A5E2C"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restart"/>
            <w:vAlign w:val="center"/>
          </w:tcPr>
          <w:p w14:paraId="5FABBB30" w14:textId="77777777" w:rsidR="00E04766" w:rsidRPr="004008F2" w:rsidRDefault="00E04766" w:rsidP="002A1F8C">
            <w:pPr>
              <w:spacing w:line="400" w:lineRule="exact"/>
              <w:jc w:val="center"/>
              <w:rPr>
                <w:rFonts w:ascii="仿宋" w:eastAsia="仿宋" w:hAnsi="仿宋"/>
                <w:spacing w:val="-8"/>
                <w:sz w:val="18"/>
                <w:szCs w:val="18"/>
              </w:rPr>
            </w:pPr>
            <w:r w:rsidRPr="004008F2">
              <w:rPr>
                <w:rFonts w:ascii="仿宋" w:eastAsia="仿宋" w:hAnsi="仿宋" w:hint="eastAsia"/>
                <w:spacing w:val="-8"/>
                <w:sz w:val="18"/>
                <w:szCs w:val="18"/>
              </w:rPr>
              <w:t>另注：</w:t>
            </w:r>
          </w:p>
        </w:tc>
        <w:tc>
          <w:tcPr>
            <w:tcW w:w="6805" w:type="dxa"/>
            <w:gridSpan w:val="5"/>
            <w:vAlign w:val="center"/>
          </w:tcPr>
          <w:p w14:paraId="59E5C4EF" w14:textId="428A70BD" w:rsidR="00E04766" w:rsidRPr="004008F2" w:rsidRDefault="00E04766" w:rsidP="002A1F8C">
            <w:pPr>
              <w:spacing w:line="400" w:lineRule="exact"/>
              <w:rPr>
                <w:rFonts w:ascii="仿宋" w:eastAsia="仿宋" w:hAnsi="仿宋"/>
                <w:spacing w:val="-8"/>
                <w:sz w:val="18"/>
                <w:szCs w:val="18"/>
              </w:rPr>
            </w:pPr>
            <w:r w:rsidRPr="004008F2">
              <w:rPr>
                <w:rFonts w:ascii="仿宋" w:eastAsia="仿宋" w:hAnsi="仿宋" w:hint="eastAsia"/>
                <w:spacing w:val="-8"/>
                <w:sz w:val="18"/>
                <w:szCs w:val="18"/>
              </w:rPr>
              <w:t>凡发表文章，若为纸质刊物，必须持刊物样本及文章复印件报学院团委学生会采编部、媒体技术部，若为电子刊物，必须持附发文通知和发文电子地址（网站网址）的个人加分申请报学院团委学生会采编部、媒体技术部；采编部和媒体技术部负责监督所有发文人员使用“学院宣传工作发文统一备案模板”，并根据收集的电子和书面的发文备案，对文章发表类加分进行统一汇总、核准和加分分值初审。</w:t>
            </w:r>
          </w:p>
        </w:tc>
      </w:tr>
      <w:tr w:rsidR="004008F2" w:rsidRPr="004008F2" w14:paraId="21B1F8B3" w14:textId="77777777" w:rsidTr="002A1F8C">
        <w:tc>
          <w:tcPr>
            <w:tcW w:w="846" w:type="dxa"/>
            <w:vMerge/>
          </w:tcPr>
          <w:p w14:paraId="29EE3D21" w14:textId="77777777" w:rsidR="00E04766" w:rsidRPr="004008F2" w:rsidRDefault="00E04766" w:rsidP="002A1F8C">
            <w:pPr>
              <w:spacing w:line="400" w:lineRule="exact"/>
              <w:ind w:firstLineChars="200" w:firstLine="328"/>
              <w:jc w:val="center"/>
              <w:rPr>
                <w:rFonts w:ascii="仿宋" w:eastAsia="仿宋" w:hAnsi="仿宋"/>
                <w:spacing w:val="-8"/>
                <w:sz w:val="18"/>
                <w:szCs w:val="18"/>
              </w:rPr>
            </w:pPr>
          </w:p>
        </w:tc>
        <w:tc>
          <w:tcPr>
            <w:tcW w:w="645" w:type="dxa"/>
            <w:vMerge/>
            <w:vAlign w:val="center"/>
          </w:tcPr>
          <w:p w14:paraId="33ABD330" w14:textId="77777777" w:rsidR="00E04766" w:rsidRPr="004008F2" w:rsidRDefault="00E04766" w:rsidP="002A1F8C">
            <w:pPr>
              <w:spacing w:line="400" w:lineRule="exact"/>
              <w:rPr>
                <w:rFonts w:ascii="仿宋" w:eastAsia="仿宋" w:hAnsi="仿宋"/>
                <w:spacing w:val="-8"/>
                <w:sz w:val="18"/>
                <w:szCs w:val="18"/>
              </w:rPr>
            </w:pPr>
          </w:p>
        </w:tc>
        <w:tc>
          <w:tcPr>
            <w:tcW w:w="6805" w:type="dxa"/>
            <w:gridSpan w:val="5"/>
            <w:vAlign w:val="center"/>
          </w:tcPr>
          <w:p w14:paraId="4044926B" w14:textId="7AD0FEF0" w:rsidR="00E04766" w:rsidRPr="004008F2" w:rsidRDefault="00E04766" w:rsidP="002A1F8C">
            <w:pPr>
              <w:spacing w:line="400" w:lineRule="exact"/>
              <w:rPr>
                <w:rFonts w:ascii="仿宋" w:eastAsia="仿宋" w:hAnsi="仿宋"/>
                <w:spacing w:val="-8"/>
                <w:sz w:val="18"/>
                <w:szCs w:val="18"/>
              </w:rPr>
            </w:pPr>
            <w:r w:rsidRPr="004008F2">
              <w:rPr>
                <w:rFonts w:ascii="仿宋" w:eastAsia="仿宋" w:hAnsi="仿宋" w:hint="eastAsia"/>
                <w:spacing w:val="-8"/>
                <w:sz w:val="18"/>
                <w:szCs w:val="18"/>
              </w:rPr>
              <w:t>本项加分，</w:t>
            </w:r>
            <w:r w:rsidR="00784443" w:rsidRPr="004008F2">
              <w:rPr>
                <w:rFonts w:ascii="仿宋" w:eastAsia="仿宋" w:hAnsi="仿宋" w:hint="eastAsia"/>
                <w:spacing w:val="-8"/>
                <w:sz w:val="18"/>
                <w:szCs w:val="18"/>
              </w:rPr>
              <w:t>校内</w:t>
            </w:r>
            <w:r w:rsidRPr="004008F2">
              <w:rPr>
                <w:rFonts w:ascii="仿宋" w:eastAsia="仿宋" w:hAnsi="仿宋" w:hint="eastAsia"/>
                <w:spacing w:val="-8"/>
                <w:sz w:val="18"/>
                <w:szCs w:val="18"/>
              </w:rPr>
              <w:t>刊物发表文章加分原则上不超过2分，专职宣传人员（如真材实料学生通讯社通讯员、宣传部文字组成员或学生会编辑部成员等），所加分分值在职务分和文章发表加分上二者取最高分值，不累计加分。</w:t>
            </w:r>
          </w:p>
        </w:tc>
      </w:tr>
    </w:tbl>
    <w:p w14:paraId="439EBF19" w14:textId="77777777" w:rsidR="00CE1F7A" w:rsidRPr="004008F2" w:rsidRDefault="00CE1F7A">
      <w:pPr>
        <w:rPr>
          <w:rFonts w:ascii="仿宋" w:eastAsia="仿宋" w:hAnsi="仿宋"/>
          <w:sz w:val="18"/>
          <w:szCs w:val="18"/>
        </w:rPr>
      </w:pPr>
    </w:p>
    <w:tbl>
      <w:tblPr>
        <w:tblStyle w:val="a3"/>
        <w:tblW w:w="0" w:type="auto"/>
        <w:tblLook w:val="04A0" w:firstRow="1" w:lastRow="0" w:firstColumn="1" w:lastColumn="0" w:noHBand="0" w:noVBand="1"/>
      </w:tblPr>
      <w:tblGrid>
        <w:gridCol w:w="847"/>
        <w:gridCol w:w="3377"/>
        <w:gridCol w:w="2037"/>
        <w:gridCol w:w="2035"/>
      </w:tblGrid>
      <w:tr w:rsidR="004008F2" w:rsidRPr="004008F2" w14:paraId="5F1A6452" w14:textId="77777777">
        <w:tc>
          <w:tcPr>
            <w:tcW w:w="6222" w:type="dxa"/>
            <w:gridSpan w:val="3"/>
            <w:vAlign w:val="center"/>
          </w:tcPr>
          <w:p w14:paraId="3C15F447" w14:textId="77777777" w:rsidR="00CE1F7A" w:rsidRPr="004008F2" w:rsidRDefault="00D52E04">
            <w:pPr>
              <w:jc w:val="center"/>
              <w:rPr>
                <w:rFonts w:ascii="黑体" w:eastAsia="黑体" w:hAnsi="黑体"/>
                <w:sz w:val="24"/>
                <w:szCs w:val="24"/>
              </w:rPr>
            </w:pPr>
            <w:r w:rsidRPr="004008F2">
              <w:rPr>
                <w:rFonts w:ascii="黑体" w:eastAsia="黑体" w:hAnsi="黑体" w:hint="eastAsia"/>
                <w:sz w:val="24"/>
                <w:szCs w:val="24"/>
              </w:rPr>
              <w:t>加分类别</w:t>
            </w:r>
          </w:p>
        </w:tc>
        <w:tc>
          <w:tcPr>
            <w:tcW w:w="2074" w:type="dxa"/>
            <w:vMerge w:val="restart"/>
            <w:vAlign w:val="center"/>
          </w:tcPr>
          <w:p w14:paraId="31492B99" w14:textId="77777777" w:rsidR="00CE1F7A" w:rsidRPr="004008F2" w:rsidRDefault="00D52E04">
            <w:pPr>
              <w:jc w:val="center"/>
              <w:rPr>
                <w:rFonts w:ascii="黑体" w:eastAsia="黑体" w:hAnsi="黑体"/>
                <w:sz w:val="24"/>
                <w:szCs w:val="24"/>
              </w:rPr>
            </w:pPr>
            <w:r w:rsidRPr="004008F2">
              <w:rPr>
                <w:rFonts w:ascii="黑体" w:eastAsia="黑体" w:hAnsi="黑体" w:hint="eastAsia"/>
                <w:sz w:val="24"/>
                <w:szCs w:val="24"/>
              </w:rPr>
              <w:t>加分值</w:t>
            </w:r>
          </w:p>
        </w:tc>
      </w:tr>
      <w:tr w:rsidR="004008F2" w:rsidRPr="004008F2" w14:paraId="4DFFD28A" w14:textId="77777777">
        <w:tc>
          <w:tcPr>
            <w:tcW w:w="704" w:type="dxa"/>
            <w:vMerge w:val="restart"/>
            <w:textDirection w:val="tbRlV"/>
            <w:vAlign w:val="center"/>
          </w:tcPr>
          <w:p w14:paraId="12879288" w14:textId="77777777" w:rsidR="00CE1F7A" w:rsidRPr="004008F2" w:rsidRDefault="00D52E04">
            <w:pPr>
              <w:ind w:left="113" w:right="113"/>
              <w:jc w:val="center"/>
              <w:rPr>
                <w:rFonts w:ascii="黑体" w:eastAsia="黑体" w:hAnsi="黑体"/>
                <w:sz w:val="24"/>
                <w:szCs w:val="24"/>
              </w:rPr>
            </w:pPr>
            <w:r w:rsidRPr="004008F2">
              <w:rPr>
                <w:rFonts w:ascii="黑体" w:eastAsia="黑体" w:hAnsi="黑体" w:hint="eastAsia"/>
                <w:sz w:val="24"/>
                <w:szCs w:val="24"/>
              </w:rPr>
              <w:t>创新创业</w:t>
            </w:r>
          </w:p>
        </w:tc>
        <w:tc>
          <w:tcPr>
            <w:tcW w:w="5518" w:type="dxa"/>
            <w:gridSpan w:val="2"/>
            <w:vAlign w:val="center"/>
          </w:tcPr>
          <w:p w14:paraId="760D1EBB" w14:textId="77777777" w:rsidR="00CE1F7A" w:rsidRPr="004008F2" w:rsidRDefault="00D52E04">
            <w:pPr>
              <w:jc w:val="center"/>
              <w:rPr>
                <w:rFonts w:ascii="黑体" w:eastAsia="黑体" w:hAnsi="黑体"/>
                <w:sz w:val="24"/>
                <w:szCs w:val="24"/>
              </w:rPr>
            </w:pPr>
            <w:r w:rsidRPr="004008F2">
              <w:rPr>
                <w:rFonts w:ascii="黑体" w:eastAsia="黑体" w:hAnsi="黑体" w:hint="eastAsia"/>
                <w:sz w:val="24"/>
                <w:szCs w:val="24"/>
              </w:rPr>
              <w:t>加分内容及分类</w:t>
            </w:r>
          </w:p>
        </w:tc>
        <w:tc>
          <w:tcPr>
            <w:tcW w:w="2074" w:type="dxa"/>
            <w:vMerge/>
            <w:vAlign w:val="center"/>
          </w:tcPr>
          <w:p w14:paraId="7060D608" w14:textId="77777777" w:rsidR="00CE1F7A" w:rsidRPr="004008F2" w:rsidRDefault="00CE1F7A">
            <w:pPr>
              <w:jc w:val="center"/>
              <w:rPr>
                <w:rFonts w:ascii="仿宋" w:eastAsia="仿宋" w:hAnsi="仿宋"/>
                <w:sz w:val="18"/>
                <w:szCs w:val="18"/>
              </w:rPr>
            </w:pPr>
          </w:p>
        </w:tc>
      </w:tr>
      <w:tr w:rsidR="004008F2" w:rsidRPr="004008F2" w14:paraId="07456850" w14:textId="77777777">
        <w:tc>
          <w:tcPr>
            <w:tcW w:w="704" w:type="dxa"/>
            <w:vMerge/>
            <w:vAlign w:val="center"/>
          </w:tcPr>
          <w:p w14:paraId="6A3CC5AE" w14:textId="77777777" w:rsidR="00CE1F7A" w:rsidRPr="004008F2" w:rsidRDefault="00CE1F7A">
            <w:pPr>
              <w:jc w:val="center"/>
              <w:rPr>
                <w:rFonts w:ascii="仿宋" w:eastAsia="仿宋" w:hAnsi="仿宋"/>
                <w:sz w:val="18"/>
                <w:szCs w:val="18"/>
              </w:rPr>
            </w:pPr>
          </w:p>
        </w:tc>
        <w:tc>
          <w:tcPr>
            <w:tcW w:w="7592" w:type="dxa"/>
            <w:gridSpan w:val="3"/>
            <w:vAlign w:val="center"/>
          </w:tcPr>
          <w:p w14:paraId="3878A457" w14:textId="77777777" w:rsidR="00CE1F7A" w:rsidRPr="004008F2" w:rsidRDefault="00D52E04">
            <w:pPr>
              <w:spacing w:line="400" w:lineRule="exact"/>
              <w:ind w:firstLineChars="200" w:firstLine="328"/>
              <w:rPr>
                <w:rFonts w:ascii="仿宋" w:eastAsia="仿宋" w:hAnsi="仿宋"/>
                <w:spacing w:val="-8"/>
                <w:sz w:val="18"/>
                <w:szCs w:val="18"/>
              </w:rPr>
            </w:pPr>
            <w:r w:rsidRPr="004008F2">
              <w:rPr>
                <w:rFonts w:ascii="仿宋" w:eastAsia="仿宋" w:hAnsi="仿宋" w:hint="eastAsia"/>
                <w:spacing w:val="-8"/>
                <w:sz w:val="18"/>
                <w:szCs w:val="18"/>
              </w:rPr>
              <w:t>创业活动：开展各种创业活动，成立公司，经营状况良好，有一定的经济效益和社会效益，根据情况酌情加分</w:t>
            </w:r>
          </w:p>
        </w:tc>
      </w:tr>
      <w:tr w:rsidR="004008F2" w:rsidRPr="004008F2" w14:paraId="1D2E7685" w14:textId="77777777">
        <w:tc>
          <w:tcPr>
            <w:tcW w:w="704" w:type="dxa"/>
            <w:vMerge/>
            <w:vAlign w:val="center"/>
          </w:tcPr>
          <w:p w14:paraId="0CBF7C37" w14:textId="77777777" w:rsidR="00CE1F7A" w:rsidRPr="004008F2" w:rsidRDefault="00CE1F7A">
            <w:pPr>
              <w:jc w:val="center"/>
              <w:rPr>
                <w:rFonts w:ascii="仿宋" w:eastAsia="仿宋" w:hAnsi="仿宋"/>
                <w:sz w:val="18"/>
                <w:szCs w:val="18"/>
              </w:rPr>
            </w:pPr>
          </w:p>
        </w:tc>
        <w:tc>
          <w:tcPr>
            <w:tcW w:w="3444" w:type="dxa"/>
            <w:vMerge w:val="restart"/>
            <w:vAlign w:val="center"/>
          </w:tcPr>
          <w:p w14:paraId="290CF178" w14:textId="5156F3D0" w:rsidR="00CE1F7A" w:rsidRPr="004008F2" w:rsidRDefault="00D52E04">
            <w:pPr>
              <w:rPr>
                <w:rFonts w:ascii="仿宋" w:eastAsia="仿宋" w:hAnsi="仿宋"/>
                <w:sz w:val="18"/>
                <w:szCs w:val="18"/>
              </w:rPr>
            </w:pPr>
            <w:r w:rsidRPr="004008F2">
              <w:rPr>
                <w:rFonts w:ascii="仿宋" w:eastAsia="仿宋" w:hAnsi="仿宋" w:hint="eastAsia"/>
                <w:sz w:val="18"/>
                <w:szCs w:val="18"/>
              </w:rPr>
              <w:t>“挑战杯”中国大学生创业计划竞赛</w:t>
            </w:r>
            <w:r w:rsidR="00FF20F8" w:rsidRPr="004008F2">
              <w:rPr>
                <w:rFonts w:ascii="仿宋" w:eastAsia="仿宋" w:hAnsi="仿宋" w:hint="eastAsia"/>
                <w:sz w:val="18"/>
                <w:szCs w:val="18"/>
              </w:rPr>
              <w:t>、</w:t>
            </w:r>
            <w:r w:rsidR="003C1898" w:rsidRPr="004008F2">
              <w:rPr>
                <w:rFonts w:ascii="仿宋" w:eastAsia="仿宋" w:hAnsi="仿宋" w:hint="eastAsia"/>
                <w:sz w:val="18"/>
                <w:szCs w:val="18"/>
              </w:rPr>
              <w:t>国家级“</w:t>
            </w:r>
            <w:r w:rsidR="00FF20F8" w:rsidRPr="004008F2">
              <w:rPr>
                <w:rFonts w:ascii="仿宋" w:eastAsia="仿宋" w:hAnsi="仿宋" w:hint="eastAsia"/>
                <w:sz w:val="18"/>
                <w:szCs w:val="18"/>
              </w:rPr>
              <w:t>互联网＋</w:t>
            </w:r>
            <w:r w:rsidR="003C1898" w:rsidRPr="004008F2">
              <w:rPr>
                <w:rFonts w:ascii="仿宋" w:eastAsia="仿宋" w:hAnsi="仿宋" w:hint="eastAsia"/>
                <w:sz w:val="18"/>
                <w:szCs w:val="18"/>
              </w:rPr>
              <w:t>”、国家级金相大赛</w:t>
            </w:r>
          </w:p>
        </w:tc>
        <w:tc>
          <w:tcPr>
            <w:tcW w:w="2074" w:type="dxa"/>
            <w:vAlign w:val="center"/>
          </w:tcPr>
          <w:p w14:paraId="709857DE"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一等奖</w:t>
            </w:r>
          </w:p>
        </w:tc>
        <w:tc>
          <w:tcPr>
            <w:tcW w:w="2074" w:type="dxa"/>
            <w:vAlign w:val="center"/>
          </w:tcPr>
          <w:p w14:paraId="1F6FC03C"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7</w:t>
            </w:r>
          </w:p>
        </w:tc>
      </w:tr>
      <w:tr w:rsidR="004008F2" w:rsidRPr="004008F2" w14:paraId="0C148643" w14:textId="77777777">
        <w:tc>
          <w:tcPr>
            <w:tcW w:w="704" w:type="dxa"/>
            <w:vMerge/>
            <w:vAlign w:val="center"/>
          </w:tcPr>
          <w:p w14:paraId="1A85930D" w14:textId="77777777" w:rsidR="00CE1F7A" w:rsidRPr="004008F2" w:rsidRDefault="00CE1F7A">
            <w:pPr>
              <w:jc w:val="center"/>
              <w:rPr>
                <w:rFonts w:ascii="仿宋" w:eastAsia="仿宋" w:hAnsi="仿宋"/>
                <w:sz w:val="18"/>
                <w:szCs w:val="18"/>
              </w:rPr>
            </w:pPr>
          </w:p>
        </w:tc>
        <w:tc>
          <w:tcPr>
            <w:tcW w:w="3444" w:type="dxa"/>
            <w:vMerge/>
            <w:vAlign w:val="center"/>
          </w:tcPr>
          <w:p w14:paraId="11671F2F" w14:textId="77777777" w:rsidR="00CE1F7A" w:rsidRPr="004008F2" w:rsidRDefault="00CE1F7A">
            <w:pPr>
              <w:jc w:val="center"/>
              <w:rPr>
                <w:rFonts w:ascii="仿宋" w:eastAsia="仿宋" w:hAnsi="仿宋"/>
                <w:sz w:val="18"/>
                <w:szCs w:val="18"/>
              </w:rPr>
            </w:pPr>
          </w:p>
        </w:tc>
        <w:tc>
          <w:tcPr>
            <w:tcW w:w="2074" w:type="dxa"/>
            <w:vAlign w:val="center"/>
          </w:tcPr>
          <w:p w14:paraId="3C241029"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二等奖</w:t>
            </w:r>
          </w:p>
        </w:tc>
        <w:tc>
          <w:tcPr>
            <w:tcW w:w="2074" w:type="dxa"/>
            <w:vAlign w:val="center"/>
          </w:tcPr>
          <w:p w14:paraId="4E8CD6AD"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5</w:t>
            </w:r>
          </w:p>
        </w:tc>
      </w:tr>
      <w:tr w:rsidR="004008F2" w:rsidRPr="004008F2" w14:paraId="6DD268EC" w14:textId="77777777">
        <w:tc>
          <w:tcPr>
            <w:tcW w:w="704" w:type="dxa"/>
            <w:vMerge/>
          </w:tcPr>
          <w:p w14:paraId="0A6F82E6" w14:textId="77777777" w:rsidR="00CE1F7A" w:rsidRPr="004008F2" w:rsidRDefault="00CE1F7A">
            <w:pPr>
              <w:rPr>
                <w:rFonts w:ascii="仿宋" w:eastAsia="仿宋" w:hAnsi="仿宋"/>
                <w:sz w:val="18"/>
                <w:szCs w:val="18"/>
              </w:rPr>
            </w:pPr>
          </w:p>
        </w:tc>
        <w:tc>
          <w:tcPr>
            <w:tcW w:w="3444" w:type="dxa"/>
            <w:vMerge/>
            <w:vAlign w:val="center"/>
          </w:tcPr>
          <w:p w14:paraId="72FD5AC3" w14:textId="77777777" w:rsidR="00CE1F7A" w:rsidRPr="004008F2" w:rsidRDefault="00CE1F7A">
            <w:pPr>
              <w:rPr>
                <w:rFonts w:ascii="仿宋" w:eastAsia="仿宋" w:hAnsi="仿宋"/>
                <w:sz w:val="18"/>
                <w:szCs w:val="18"/>
              </w:rPr>
            </w:pPr>
          </w:p>
        </w:tc>
        <w:tc>
          <w:tcPr>
            <w:tcW w:w="2074" w:type="dxa"/>
            <w:vAlign w:val="center"/>
          </w:tcPr>
          <w:p w14:paraId="7C8FE74B"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三等奖</w:t>
            </w:r>
          </w:p>
        </w:tc>
        <w:tc>
          <w:tcPr>
            <w:tcW w:w="2074" w:type="dxa"/>
            <w:vAlign w:val="center"/>
          </w:tcPr>
          <w:p w14:paraId="37A91D36"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4</w:t>
            </w:r>
          </w:p>
        </w:tc>
      </w:tr>
      <w:tr w:rsidR="004008F2" w:rsidRPr="004008F2" w14:paraId="5E321736" w14:textId="77777777">
        <w:tc>
          <w:tcPr>
            <w:tcW w:w="704" w:type="dxa"/>
            <w:vMerge/>
          </w:tcPr>
          <w:p w14:paraId="3C100A70" w14:textId="77777777" w:rsidR="00CE1F7A" w:rsidRPr="004008F2" w:rsidRDefault="00CE1F7A">
            <w:pPr>
              <w:rPr>
                <w:rFonts w:ascii="仿宋" w:eastAsia="仿宋" w:hAnsi="仿宋"/>
                <w:sz w:val="18"/>
                <w:szCs w:val="18"/>
              </w:rPr>
            </w:pPr>
          </w:p>
        </w:tc>
        <w:tc>
          <w:tcPr>
            <w:tcW w:w="3444" w:type="dxa"/>
            <w:vMerge w:val="restart"/>
            <w:vAlign w:val="center"/>
          </w:tcPr>
          <w:p w14:paraId="4E6D4952" w14:textId="284BE904" w:rsidR="00CE1F7A" w:rsidRPr="004008F2" w:rsidRDefault="00D52E04">
            <w:pPr>
              <w:rPr>
                <w:rFonts w:ascii="仿宋" w:eastAsia="仿宋" w:hAnsi="仿宋"/>
                <w:sz w:val="18"/>
                <w:szCs w:val="18"/>
              </w:rPr>
            </w:pPr>
            <w:r w:rsidRPr="004008F2">
              <w:rPr>
                <w:rFonts w:ascii="仿宋" w:eastAsia="仿宋" w:hAnsi="仿宋" w:hint="eastAsia"/>
                <w:spacing w:val="-8"/>
                <w:sz w:val="18"/>
                <w:szCs w:val="18"/>
              </w:rPr>
              <w:t>省市“挑战杯”类比赛</w:t>
            </w:r>
            <w:r w:rsidR="00FF20F8" w:rsidRPr="004008F2">
              <w:rPr>
                <w:rFonts w:ascii="仿宋" w:eastAsia="仿宋" w:hAnsi="仿宋" w:hint="eastAsia"/>
                <w:spacing w:val="-8"/>
                <w:sz w:val="18"/>
                <w:szCs w:val="18"/>
              </w:rPr>
              <w:t>、</w:t>
            </w:r>
            <w:r w:rsidR="003C1898" w:rsidRPr="004008F2">
              <w:rPr>
                <w:rFonts w:ascii="仿宋" w:eastAsia="仿宋" w:hAnsi="仿宋" w:hint="eastAsia"/>
                <w:spacing w:val="-8"/>
                <w:sz w:val="18"/>
                <w:szCs w:val="18"/>
              </w:rPr>
              <w:t>“</w:t>
            </w:r>
            <w:r w:rsidR="00FF20F8" w:rsidRPr="004008F2">
              <w:rPr>
                <w:rFonts w:ascii="仿宋" w:eastAsia="仿宋" w:hAnsi="仿宋" w:hint="eastAsia"/>
                <w:spacing w:val="-8"/>
                <w:sz w:val="18"/>
                <w:szCs w:val="18"/>
              </w:rPr>
              <w:t>互联网＋</w:t>
            </w:r>
            <w:r w:rsidR="003C1898" w:rsidRPr="004008F2">
              <w:rPr>
                <w:rFonts w:ascii="仿宋" w:eastAsia="仿宋" w:hAnsi="仿宋" w:hint="eastAsia"/>
                <w:spacing w:val="-8"/>
                <w:sz w:val="18"/>
                <w:szCs w:val="18"/>
              </w:rPr>
              <w:t>”、省市级金相大赛</w:t>
            </w:r>
          </w:p>
        </w:tc>
        <w:tc>
          <w:tcPr>
            <w:tcW w:w="2074" w:type="dxa"/>
            <w:vAlign w:val="center"/>
          </w:tcPr>
          <w:p w14:paraId="51A2B870"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特等奖、一等奖、金奖</w:t>
            </w:r>
          </w:p>
        </w:tc>
        <w:tc>
          <w:tcPr>
            <w:tcW w:w="2074" w:type="dxa"/>
            <w:vAlign w:val="center"/>
          </w:tcPr>
          <w:p w14:paraId="6A8A7EDF"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3</w:t>
            </w:r>
          </w:p>
        </w:tc>
      </w:tr>
      <w:tr w:rsidR="004008F2" w:rsidRPr="004008F2" w14:paraId="35BD3863" w14:textId="77777777">
        <w:tc>
          <w:tcPr>
            <w:tcW w:w="704" w:type="dxa"/>
            <w:vMerge/>
          </w:tcPr>
          <w:p w14:paraId="42B16987" w14:textId="77777777" w:rsidR="00CE1F7A" w:rsidRPr="004008F2" w:rsidRDefault="00CE1F7A">
            <w:pPr>
              <w:rPr>
                <w:rFonts w:ascii="仿宋" w:eastAsia="仿宋" w:hAnsi="仿宋"/>
                <w:sz w:val="18"/>
                <w:szCs w:val="18"/>
              </w:rPr>
            </w:pPr>
          </w:p>
        </w:tc>
        <w:tc>
          <w:tcPr>
            <w:tcW w:w="3444" w:type="dxa"/>
            <w:vMerge/>
            <w:vAlign w:val="center"/>
          </w:tcPr>
          <w:p w14:paraId="2B2A4400" w14:textId="77777777" w:rsidR="00CE1F7A" w:rsidRPr="004008F2" w:rsidRDefault="00CE1F7A">
            <w:pPr>
              <w:rPr>
                <w:rFonts w:ascii="仿宋" w:eastAsia="仿宋" w:hAnsi="仿宋"/>
                <w:sz w:val="18"/>
                <w:szCs w:val="18"/>
              </w:rPr>
            </w:pPr>
          </w:p>
        </w:tc>
        <w:tc>
          <w:tcPr>
            <w:tcW w:w="2074" w:type="dxa"/>
            <w:vAlign w:val="center"/>
          </w:tcPr>
          <w:p w14:paraId="0F7F7351"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二等奖、银奖</w:t>
            </w:r>
          </w:p>
        </w:tc>
        <w:tc>
          <w:tcPr>
            <w:tcW w:w="2074" w:type="dxa"/>
            <w:vAlign w:val="center"/>
          </w:tcPr>
          <w:p w14:paraId="2777B08F" w14:textId="77777777" w:rsidR="00CE1F7A" w:rsidRPr="004008F2" w:rsidRDefault="00D52E04">
            <w:pPr>
              <w:jc w:val="center"/>
              <w:rPr>
                <w:rFonts w:ascii="仿宋" w:eastAsia="仿宋" w:hAnsi="仿宋"/>
                <w:sz w:val="18"/>
                <w:szCs w:val="18"/>
              </w:rPr>
            </w:pPr>
            <w:r w:rsidRPr="004008F2">
              <w:rPr>
                <w:rFonts w:ascii="仿宋" w:eastAsia="仿宋" w:hAnsi="仿宋" w:hint="eastAsia"/>
                <w:spacing w:val="-8"/>
                <w:sz w:val="18"/>
                <w:szCs w:val="18"/>
              </w:rPr>
              <w:t>2</w:t>
            </w:r>
          </w:p>
        </w:tc>
      </w:tr>
      <w:tr w:rsidR="004008F2" w:rsidRPr="004008F2" w14:paraId="0AFF0A44" w14:textId="77777777">
        <w:tc>
          <w:tcPr>
            <w:tcW w:w="704" w:type="dxa"/>
            <w:vMerge/>
          </w:tcPr>
          <w:p w14:paraId="37291105" w14:textId="77777777" w:rsidR="00CE1F7A" w:rsidRPr="004008F2" w:rsidRDefault="00CE1F7A">
            <w:pPr>
              <w:rPr>
                <w:rFonts w:ascii="仿宋" w:eastAsia="仿宋" w:hAnsi="仿宋"/>
                <w:sz w:val="18"/>
                <w:szCs w:val="18"/>
              </w:rPr>
            </w:pPr>
          </w:p>
        </w:tc>
        <w:tc>
          <w:tcPr>
            <w:tcW w:w="3444" w:type="dxa"/>
            <w:vMerge/>
            <w:vAlign w:val="center"/>
          </w:tcPr>
          <w:p w14:paraId="3D7ECB9A" w14:textId="77777777" w:rsidR="00CE1F7A" w:rsidRPr="004008F2" w:rsidRDefault="00CE1F7A">
            <w:pPr>
              <w:rPr>
                <w:rFonts w:ascii="仿宋" w:eastAsia="仿宋" w:hAnsi="仿宋"/>
                <w:sz w:val="18"/>
                <w:szCs w:val="18"/>
              </w:rPr>
            </w:pPr>
          </w:p>
        </w:tc>
        <w:tc>
          <w:tcPr>
            <w:tcW w:w="2074" w:type="dxa"/>
            <w:vAlign w:val="center"/>
          </w:tcPr>
          <w:p w14:paraId="4455A42B"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三等奖、铜奖</w:t>
            </w:r>
          </w:p>
        </w:tc>
        <w:tc>
          <w:tcPr>
            <w:tcW w:w="2074" w:type="dxa"/>
            <w:vAlign w:val="center"/>
          </w:tcPr>
          <w:p w14:paraId="2487DB91"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42BEB2E3" w14:textId="77777777">
        <w:tc>
          <w:tcPr>
            <w:tcW w:w="704" w:type="dxa"/>
            <w:vMerge/>
          </w:tcPr>
          <w:p w14:paraId="75399C34" w14:textId="77777777" w:rsidR="00CE1F7A" w:rsidRPr="004008F2" w:rsidRDefault="00CE1F7A">
            <w:pPr>
              <w:rPr>
                <w:rFonts w:ascii="仿宋" w:eastAsia="仿宋" w:hAnsi="仿宋"/>
                <w:sz w:val="18"/>
                <w:szCs w:val="18"/>
              </w:rPr>
            </w:pPr>
          </w:p>
        </w:tc>
        <w:tc>
          <w:tcPr>
            <w:tcW w:w="3444" w:type="dxa"/>
            <w:vMerge w:val="restart"/>
            <w:vAlign w:val="center"/>
          </w:tcPr>
          <w:p w14:paraId="3E2A7E5D" w14:textId="3BDCAA50" w:rsidR="00CE1F7A" w:rsidRPr="004008F2" w:rsidRDefault="00D52E04">
            <w:pPr>
              <w:rPr>
                <w:rFonts w:ascii="仿宋" w:eastAsia="仿宋" w:hAnsi="仿宋"/>
                <w:sz w:val="18"/>
                <w:szCs w:val="18"/>
              </w:rPr>
            </w:pPr>
            <w:r w:rsidRPr="004008F2">
              <w:rPr>
                <w:rFonts w:ascii="仿宋" w:eastAsia="仿宋" w:hAnsi="仿宋" w:hint="eastAsia"/>
                <w:spacing w:val="-8"/>
                <w:sz w:val="18"/>
                <w:szCs w:val="18"/>
              </w:rPr>
              <w:t>校级创业计划大赛（如“含弘杯”竞赛等）</w:t>
            </w:r>
            <w:r w:rsidR="003C1898" w:rsidRPr="004008F2">
              <w:rPr>
                <w:rFonts w:ascii="仿宋" w:eastAsia="仿宋" w:hAnsi="仿宋" w:hint="eastAsia"/>
                <w:spacing w:val="-8"/>
                <w:sz w:val="18"/>
                <w:szCs w:val="18"/>
              </w:rPr>
              <w:t>、校级金相大赛</w:t>
            </w:r>
          </w:p>
        </w:tc>
        <w:tc>
          <w:tcPr>
            <w:tcW w:w="2074" w:type="dxa"/>
            <w:vAlign w:val="center"/>
          </w:tcPr>
          <w:p w14:paraId="7F3E78D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74" w:type="dxa"/>
            <w:vAlign w:val="center"/>
          </w:tcPr>
          <w:p w14:paraId="1AAEE61D"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1</w:t>
            </w:r>
          </w:p>
        </w:tc>
      </w:tr>
      <w:tr w:rsidR="004008F2" w:rsidRPr="004008F2" w14:paraId="769382B8" w14:textId="77777777">
        <w:tc>
          <w:tcPr>
            <w:tcW w:w="704" w:type="dxa"/>
            <w:vMerge/>
          </w:tcPr>
          <w:p w14:paraId="28E18BD4" w14:textId="77777777" w:rsidR="00CE1F7A" w:rsidRPr="004008F2" w:rsidRDefault="00CE1F7A">
            <w:pPr>
              <w:rPr>
                <w:rFonts w:ascii="仿宋" w:eastAsia="仿宋" w:hAnsi="仿宋"/>
                <w:sz w:val="18"/>
                <w:szCs w:val="18"/>
              </w:rPr>
            </w:pPr>
          </w:p>
        </w:tc>
        <w:tc>
          <w:tcPr>
            <w:tcW w:w="3444" w:type="dxa"/>
            <w:vMerge/>
            <w:vAlign w:val="center"/>
          </w:tcPr>
          <w:p w14:paraId="6FBE03ED" w14:textId="77777777" w:rsidR="00CE1F7A" w:rsidRPr="004008F2" w:rsidRDefault="00CE1F7A">
            <w:pPr>
              <w:rPr>
                <w:rFonts w:ascii="仿宋" w:eastAsia="仿宋" w:hAnsi="仿宋"/>
                <w:spacing w:val="-8"/>
                <w:sz w:val="18"/>
                <w:szCs w:val="18"/>
              </w:rPr>
            </w:pPr>
          </w:p>
        </w:tc>
        <w:tc>
          <w:tcPr>
            <w:tcW w:w="2074" w:type="dxa"/>
            <w:vAlign w:val="center"/>
          </w:tcPr>
          <w:p w14:paraId="67A998FA"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74" w:type="dxa"/>
            <w:vAlign w:val="center"/>
          </w:tcPr>
          <w:p w14:paraId="705E8EA7"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.7</w:t>
            </w:r>
          </w:p>
        </w:tc>
      </w:tr>
      <w:tr w:rsidR="004008F2" w:rsidRPr="004008F2" w14:paraId="26F47BCA" w14:textId="77777777">
        <w:tc>
          <w:tcPr>
            <w:tcW w:w="704" w:type="dxa"/>
            <w:vMerge/>
          </w:tcPr>
          <w:p w14:paraId="140AB5F9" w14:textId="77777777" w:rsidR="00CE1F7A" w:rsidRPr="004008F2" w:rsidRDefault="00CE1F7A">
            <w:pPr>
              <w:rPr>
                <w:rFonts w:ascii="仿宋" w:eastAsia="仿宋" w:hAnsi="仿宋"/>
                <w:sz w:val="18"/>
                <w:szCs w:val="18"/>
              </w:rPr>
            </w:pPr>
          </w:p>
        </w:tc>
        <w:tc>
          <w:tcPr>
            <w:tcW w:w="3444" w:type="dxa"/>
            <w:vMerge/>
            <w:vAlign w:val="center"/>
          </w:tcPr>
          <w:p w14:paraId="79F3BEEF" w14:textId="77777777" w:rsidR="00CE1F7A" w:rsidRPr="004008F2" w:rsidRDefault="00CE1F7A">
            <w:pPr>
              <w:rPr>
                <w:rFonts w:ascii="仿宋" w:eastAsia="仿宋" w:hAnsi="仿宋"/>
                <w:spacing w:val="-8"/>
                <w:sz w:val="18"/>
                <w:szCs w:val="18"/>
              </w:rPr>
            </w:pPr>
          </w:p>
        </w:tc>
        <w:tc>
          <w:tcPr>
            <w:tcW w:w="2074" w:type="dxa"/>
            <w:vAlign w:val="center"/>
          </w:tcPr>
          <w:p w14:paraId="16F0E0D8"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74" w:type="dxa"/>
            <w:vAlign w:val="center"/>
          </w:tcPr>
          <w:p w14:paraId="31EE886D"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.5</w:t>
            </w:r>
          </w:p>
        </w:tc>
      </w:tr>
      <w:tr w:rsidR="004008F2" w:rsidRPr="004008F2" w14:paraId="0FBBF75E" w14:textId="77777777">
        <w:tc>
          <w:tcPr>
            <w:tcW w:w="704" w:type="dxa"/>
            <w:vMerge/>
          </w:tcPr>
          <w:p w14:paraId="0C3DC516" w14:textId="77777777" w:rsidR="00CE1F7A" w:rsidRPr="004008F2" w:rsidRDefault="00CE1F7A">
            <w:pPr>
              <w:rPr>
                <w:rFonts w:ascii="仿宋" w:eastAsia="仿宋" w:hAnsi="仿宋"/>
                <w:sz w:val="18"/>
                <w:szCs w:val="18"/>
              </w:rPr>
            </w:pPr>
          </w:p>
        </w:tc>
        <w:tc>
          <w:tcPr>
            <w:tcW w:w="3444" w:type="dxa"/>
            <w:vMerge w:val="restart"/>
            <w:vAlign w:val="center"/>
          </w:tcPr>
          <w:p w14:paraId="38BE8228" w14:textId="77777777" w:rsidR="00CE1F7A" w:rsidRPr="004008F2" w:rsidRDefault="00D52E04">
            <w:pPr>
              <w:rPr>
                <w:rFonts w:ascii="仿宋" w:eastAsia="仿宋" w:hAnsi="仿宋"/>
                <w:spacing w:val="-8"/>
                <w:sz w:val="18"/>
                <w:szCs w:val="18"/>
              </w:rPr>
            </w:pPr>
            <w:r w:rsidRPr="004008F2">
              <w:rPr>
                <w:rFonts w:ascii="仿宋" w:eastAsia="仿宋" w:hAnsi="仿宋" w:hint="eastAsia"/>
                <w:spacing w:val="-8"/>
                <w:sz w:val="18"/>
                <w:szCs w:val="18"/>
              </w:rPr>
              <w:t>学院级创业计划大赛</w:t>
            </w:r>
          </w:p>
        </w:tc>
        <w:tc>
          <w:tcPr>
            <w:tcW w:w="2074" w:type="dxa"/>
            <w:vAlign w:val="center"/>
          </w:tcPr>
          <w:p w14:paraId="7F9415F7"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一等奖</w:t>
            </w:r>
          </w:p>
        </w:tc>
        <w:tc>
          <w:tcPr>
            <w:tcW w:w="2074" w:type="dxa"/>
            <w:vAlign w:val="center"/>
          </w:tcPr>
          <w:p w14:paraId="6F1B91F9"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.3</w:t>
            </w:r>
          </w:p>
        </w:tc>
      </w:tr>
      <w:tr w:rsidR="004008F2" w:rsidRPr="004008F2" w14:paraId="139EC9B1" w14:textId="77777777">
        <w:tc>
          <w:tcPr>
            <w:tcW w:w="704" w:type="dxa"/>
            <w:vMerge/>
          </w:tcPr>
          <w:p w14:paraId="390D9901" w14:textId="77777777" w:rsidR="00CE1F7A" w:rsidRPr="004008F2" w:rsidRDefault="00CE1F7A">
            <w:pPr>
              <w:rPr>
                <w:rFonts w:ascii="仿宋" w:eastAsia="仿宋" w:hAnsi="仿宋"/>
                <w:sz w:val="18"/>
                <w:szCs w:val="18"/>
              </w:rPr>
            </w:pPr>
          </w:p>
        </w:tc>
        <w:tc>
          <w:tcPr>
            <w:tcW w:w="3444" w:type="dxa"/>
            <w:vMerge/>
            <w:vAlign w:val="center"/>
          </w:tcPr>
          <w:p w14:paraId="59B39C9E" w14:textId="77777777" w:rsidR="00CE1F7A" w:rsidRPr="004008F2" w:rsidRDefault="00CE1F7A">
            <w:pPr>
              <w:rPr>
                <w:rFonts w:ascii="仿宋" w:eastAsia="仿宋" w:hAnsi="仿宋"/>
                <w:spacing w:val="-8"/>
                <w:sz w:val="18"/>
                <w:szCs w:val="18"/>
              </w:rPr>
            </w:pPr>
          </w:p>
        </w:tc>
        <w:tc>
          <w:tcPr>
            <w:tcW w:w="2074" w:type="dxa"/>
            <w:vAlign w:val="center"/>
          </w:tcPr>
          <w:p w14:paraId="5A8C50C2"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二等奖</w:t>
            </w:r>
          </w:p>
        </w:tc>
        <w:tc>
          <w:tcPr>
            <w:tcW w:w="2074" w:type="dxa"/>
            <w:vAlign w:val="center"/>
          </w:tcPr>
          <w:p w14:paraId="540309E0"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.2</w:t>
            </w:r>
          </w:p>
        </w:tc>
      </w:tr>
      <w:tr w:rsidR="004008F2" w:rsidRPr="004008F2" w14:paraId="74E0581C" w14:textId="77777777">
        <w:tc>
          <w:tcPr>
            <w:tcW w:w="704" w:type="dxa"/>
            <w:vMerge/>
          </w:tcPr>
          <w:p w14:paraId="4DAC53AE" w14:textId="77777777" w:rsidR="00CE1F7A" w:rsidRPr="004008F2" w:rsidRDefault="00CE1F7A">
            <w:pPr>
              <w:rPr>
                <w:rFonts w:ascii="仿宋" w:eastAsia="仿宋" w:hAnsi="仿宋"/>
                <w:sz w:val="18"/>
                <w:szCs w:val="18"/>
              </w:rPr>
            </w:pPr>
          </w:p>
        </w:tc>
        <w:tc>
          <w:tcPr>
            <w:tcW w:w="3444" w:type="dxa"/>
            <w:vMerge/>
            <w:vAlign w:val="center"/>
          </w:tcPr>
          <w:p w14:paraId="671325E1" w14:textId="77777777" w:rsidR="00CE1F7A" w:rsidRPr="004008F2" w:rsidRDefault="00CE1F7A">
            <w:pPr>
              <w:rPr>
                <w:rFonts w:ascii="仿宋" w:eastAsia="仿宋" w:hAnsi="仿宋"/>
                <w:spacing w:val="-8"/>
                <w:sz w:val="18"/>
                <w:szCs w:val="18"/>
              </w:rPr>
            </w:pPr>
          </w:p>
        </w:tc>
        <w:tc>
          <w:tcPr>
            <w:tcW w:w="2074" w:type="dxa"/>
            <w:vAlign w:val="center"/>
          </w:tcPr>
          <w:p w14:paraId="64A1299D"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三等奖</w:t>
            </w:r>
          </w:p>
        </w:tc>
        <w:tc>
          <w:tcPr>
            <w:tcW w:w="2074" w:type="dxa"/>
            <w:vAlign w:val="center"/>
          </w:tcPr>
          <w:p w14:paraId="15C65610" w14:textId="77777777" w:rsidR="00CE1F7A" w:rsidRPr="004008F2" w:rsidRDefault="00D52E04">
            <w:pPr>
              <w:jc w:val="center"/>
              <w:rPr>
                <w:rFonts w:ascii="仿宋" w:eastAsia="仿宋" w:hAnsi="仿宋"/>
                <w:spacing w:val="-8"/>
                <w:sz w:val="18"/>
                <w:szCs w:val="18"/>
              </w:rPr>
            </w:pPr>
            <w:r w:rsidRPr="004008F2">
              <w:rPr>
                <w:rFonts w:ascii="仿宋" w:eastAsia="仿宋" w:hAnsi="仿宋" w:hint="eastAsia"/>
                <w:spacing w:val="-8"/>
                <w:sz w:val="18"/>
                <w:szCs w:val="18"/>
              </w:rPr>
              <w:t>0</w:t>
            </w:r>
            <w:r w:rsidRPr="004008F2">
              <w:rPr>
                <w:rFonts w:ascii="仿宋" w:eastAsia="仿宋" w:hAnsi="仿宋"/>
                <w:spacing w:val="-8"/>
                <w:sz w:val="18"/>
                <w:szCs w:val="18"/>
              </w:rPr>
              <w:t>.1</w:t>
            </w:r>
          </w:p>
        </w:tc>
      </w:tr>
      <w:tr w:rsidR="004008F2" w:rsidRPr="004008F2" w14:paraId="11E10A2D" w14:textId="77777777">
        <w:tc>
          <w:tcPr>
            <w:tcW w:w="704" w:type="dxa"/>
            <w:vMerge/>
          </w:tcPr>
          <w:p w14:paraId="5DA12221" w14:textId="77777777" w:rsidR="00CE1F7A" w:rsidRPr="004008F2" w:rsidRDefault="00CE1F7A">
            <w:pPr>
              <w:rPr>
                <w:rFonts w:ascii="仿宋" w:eastAsia="仿宋" w:hAnsi="仿宋"/>
                <w:sz w:val="18"/>
                <w:szCs w:val="18"/>
              </w:rPr>
            </w:pPr>
          </w:p>
        </w:tc>
        <w:tc>
          <w:tcPr>
            <w:tcW w:w="7592" w:type="dxa"/>
            <w:gridSpan w:val="3"/>
            <w:vAlign w:val="center"/>
          </w:tcPr>
          <w:p w14:paraId="09A744DA" w14:textId="77777777" w:rsidR="00CE1F7A" w:rsidRPr="004008F2" w:rsidRDefault="00D52E04">
            <w:pPr>
              <w:rPr>
                <w:rFonts w:ascii="仿宋" w:eastAsia="仿宋" w:hAnsi="仿宋"/>
                <w:spacing w:val="-8"/>
                <w:sz w:val="18"/>
                <w:szCs w:val="18"/>
              </w:rPr>
            </w:pPr>
            <w:r w:rsidRPr="004008F2">
              <w:rPr>
                <w:rFonts w:ascii="仿宋" w:eastAsia="仿宋" w:hAnsi="仿宋" w:hint="eastAsia"/>
                <w:spacing w:val="-8"/>
                <w:sz w:val="18"/>
                <w:szCs w:val="18"/>
              </w:rPr>
              <w:t>同一成果取最高分，不同成果可累积加分，但累积不超过7分。</w:t>
            </w:r>
          </w:p>
          <w:p w14:paraId="71091225" w14:textId="77777777" w:rsidR="00CE1F7A" w:rsidRPr="004008F2" w:rsidRDefault="00D52E04">
            <w:pPr>
              <w:rPr>
                <w:rFonts w:ascii="仿宋" w:eastAsia="仿宋" w:hAnsi="仿宋"/>
                <w:spacing w:val="-8"/>
                <w:sz w:val="18"/>
                <w:szCs w:val="18"/>
              </w:rPr>
            </w:pPr>
            <w:r w:rsidRPr="004008F2">
              <w:rPr>
                <w:rFonts w:ascii="仿宋" w:eastAsia="仿宋" w:hAnsi="仿宋" w:hint="eastAsia"/>
                <w:spacing w:val="-8"/>
                <w:sz w:val="18"/>
                <w:szCs w:val="18"/>
              </w:rPr>
              <w:t>团队成果加分：（团队第一名按照以上表格加分）</w:t>
            </w:r>
          </w:p>
          <w:p w14:paraId="040A0311" w14:textId="77777777" w:rsidR="00CE1F7A" w:rsidRPr="004008F2" w:rsidRDefault="00D52E04">
            <w:pPr>
              <w:pStyle w:val="a4"/>
              <w:numPr>
                <w:ilvl w:val="0"/>
                <w:numId w:val="4"/>
              </w:numPr>
              <w:ind w:firstLineChars="0"/>
              <w:rPr>
                <w:rFonts w:ascii="仿宋" w:eastAsia="仿宋" w:hAnsi="仿宋"/>
                <w:spacing w:val="-8"/>
                <w:sz w:val="18"/>
                <w:szCs w:val="18"/>
              </w:rPr>
            </w:pPr>
            <w:r w:rsidRPr="004008F2">
              <w:rPr>
                <w:rFonts w:ascii="仿宋" w:eastAsia="仿宋" w:hAnsi="仿宋" w:hint="eastAsia"/>
                <w:spacing w:val="-8"/>
                <w:sz w:val="18"/>
                <w:szCs w:val="18"/>
              </w:rPr>
              <w:t>一等奖团队第二名加分分值为第一名的3</w:t>
            </w:r>
            <w:r w:rsidRPr="004008F2">
              <w:rPr>
                <w:rFonts w:ascii="仿宋" w:eastAsia="仿宋" w:hAnsi="仿宋"/>
                <w:spacing w:val="-8"/>
                <w:sz w:val="18"/>
                <w:szCs w:val="18"/>
              </w:rPr>
              <w:t>/5</w:t>
            </w:r>
            <w:r w:rsidRPr="004008F2">
              <w:rPr>
                <w:rFonts w:ascii="仿宋" w:eastAsia="仿宋" w:hAnsi="仿宋" w:hint="eastAsia"/>
                <w:spacing w:val="-8"/>
                <w:sz w:val="18"/>
                <w:szCs w:val="18"/>
              </w:rPr>
              <w:t>，第三名及以后为第一名分值的2</w:t>
            </w:r>
            <w:r w:rsidRPr="004008F2">
              <w:rPr>
                <w:rFonts w:ascii="仿宋" w:eastAsia="仿宋" w:hAnsi="仿宋"/>
                <w:spacing w:val="-8"/>
                <w:sz w:val="18"/>
                <w:szCs w:val="18"/>
              </w:rPr>
              <w:t>/5</w:t>
            </w:r>
            <w:r w:rsidRPr="004008F2">
              <w:rPr>
                <w:rFonts w:ascii="仿宋" w:eastAsia="仿宋" w:hAnsi="仿宋" w:hint="eastAsia"/>
                <w:spacing w:val="-8"/>
                <w:sz w:val="18"/>
                <w:szCs w:val="18"/>
              </w:rPr>
              <w:t>；</w:t>
            </w:r>
          </w:p>
          <w:p w14:paraId="0F244CC4" w14:textId="77777777" w:rsidR="00CE1F7A" w:rsidRPr="004008F2" w:rsidRDefault="00D52E04">
            <w:pPr>
              <w:pStyle w:val="a4"/>
              <w:numPr>
                <w:ilvl w:val="0"/>
                <w:numId w:val="4"/>
              </w:numPr>
              <w:ind w:firstLineChars="0"/>
              <w:rPr>
                <w:rFonts w:ascii="仿宋" w:eastAsia="仿宋" w:hAnsi="仿宋"/>
                <w:spacing w:val="-8"/>
                <w:sz w:val="18"/>
                <w:szCs w:val="18"/>
              </w:rPr>
            </w:pPr>
            <w:r w:rsidRPr="004008F2">
              <w:rPr>
                <w:rFonts w:ascii="仿宋" w:eastAsia="仿宋" w:hAnsi="仿宋" w:hint="eastAsia"/>
                <w:spacing w:val="-8"/>
                <w:sz w:val="18"/>
                <w:szCs w:val="18"/>
              </w:rPr>
              <w:t>二等奖团队第二名加分分值为第一名的2</w:t>
            </w:r>
            <w:r w:rsidRPr="004008F2">
              <w:rPr>
                <w:rFonts w:ascii="仿宋" w:eastAsia="仿宋" w:hAnsi="仿宋"/>
                <w:spacing w:val="-8"/>
                <w:sz w:val="18"/>
                <w:szCs w:val="18"/>
              </w:rPr>
              <w:t>/3</w:t>
            </w:r>
            <w:r w:rsidRPr="004008F2">
              <w:rPr>
                <w:rFonts w:ascii="仿宋" w:eastAsia="仿宋" w:hAnsi="仿宋" w:hint="eastAsia"/>
                <w:spacing w:val="-8"/>
                <w:sz w:val="18"/>
                <w:szCs w:val="18"/>
              </w:rPr>
              <w:t>，第三名及以后为第一名分值的1</w:t>
            </w:r>
            <w:r w:rsidRPr="004008F2">
              <w:rPr>
                <w:rFonts w:ascii="仿宋" w:eastAsia="仿宋" w:hAnsi="仿宋"/>
                <w:spacing w:val="-8"/>
                <w:sz w:val="18"/>
                <w:szCs w:val="18"/>
              </w:rPr>
              <w:t>/3</w:t>
            </w:r>
            <w:r w:rsidRPr="004008F2">
              <w:rPr>
                <w:rFonts w:ascii="仿宋" w:eastAsia="仿宋" w:hAnsi="仿宋" w:hint="eastAsia"/>
                <w:spacing w:val="-8"/>
                <w:sz w:val="18"/>
                <w:szCs w:val="18"/>
              </w:rPr>
              <w:t>；</w:t>
            </w:r>
          </w:p>
          <w:p w14:paraId="7EA1A768" w14:textId="77777777" w:rsidR="00CE1F7A" w:rsidRPr="004008F2" w:rsidRDefault="00D52E04">
            <w:pPr>
              <w:pStyle w:val="a4"/>
              <w:numPr>
                <w:ilvl w:val="0"/>
                <w:numId w:val="4"/>
              </w:numPr>
              <w:ind w:firstLineChars="0"/>
              <w:rPr>
                <w:rFonts w:ascii="仿宋" w:eastAsia="仿宋" w:hAnsi="仿宋"/>
                <w:spacing w:val="-8"/>
                <w:sz w:val="18"/>
                <w:szCs w:val="18"/>
              </w:rPr>
            </w:pPr>
            <w:r w:rsidRPr="004008F2">
              <w:rPr>
                <w:rFonts w:ascii="仿宋" w:eastAsia="仿宋" w:hAnsi="仿宋" w:hint="eastAsia"/>
                <w:spacing w:val="-8"/>
                <w:sz w:val="18"/>
                <w:szCs w:val="18"/>
              </w:rPr>
              <w:t>三等奖团队第二名加分分值为第一名的1</w:t>
            </w:r>
            <w:r w:rsidRPr="004008F2">
              <w:rPr>
                <w:rFonts w:ascii="仿宋" w:eastAsia="仿宋" w:hAnsi="仿宋"/>
                <w:spacing w:val="-8"/>
                <w:sz w:val="18"/>
                <w:szCs w:val="18"/>
              </w:rPr>
              <w:t>/</w:t>
            </w:r>
            <w:r w:rsidRPr="004008F2">
              <w:rPr>
                <w:rFonts w:ascii="仿宋" w:eastAsia="仿宋" w:hAnsi="仿宋" w:hint="eastAsia"/>
                <w:spacing w:val="-8"/>
                <w:sz w:val="18"/>
                <w:szCs w:val="18"/>
              </w:rPr>
              <w:t>2，第三名及以后为第一名分值的1</w:t>
            </w:r>
            <w:r w:rsidRPr="004008F2">
              <w:rPr>
                <w:rFonts w:ascii="仿宋" w:eastAsia="仿宋" w:hAnsi="仿宋"/>
                <w:spacing w:val="-8"/>
                <w:sz w:val="18"/>
                <w:szCs w:val="18"/>
              </w:rPr>
              <w:t>/</w:t>
            </w:r>
            <w:r w:rsidRPr="004008F2">
              <w:rPr>
                <w:rFonts w:ascii="仿宋" w:eastAsia="仿宋" w:hAnsi="仿宋" w:hint="eastAsia"/>
                <w:spacing w:val="-8"/>
                <w:sz w:val="18"/>
                <w:szCs w:val="18"/>
              </w:rPr>
              <w:t>4。</w:t>
            </w:r>
          </w:p>
          <w:p w14:paraId="1AA0476E" w14:textId="77777777" w:rsidR="00CE1F7A" w:rsidRPr="004008F2" w:rsidRDefault="00D52E04">
            <w:pPr>
              <w:rPr>
                <w:rFonts w:ascii="仿宋" w:eastAsia="仿宋" w:hAnsi="仿宋"/>
                <w:spacing w:val="-8"/>
                <w:sz w:val="18"/>
                <w:szCs w:val="18"/>
              </w:rPr>
            </w:pPr>
            <w:r w:rsidRPr="004008F2">
              <w:rPr>
                <w:rFonts w:ascii="仿宋" w:eastAsia="仿宋" w:hAnsi="仿宋" w:hint="eastAsia"/>
                <w:spacing w:val="-8"/>
                <w:sz w:val="18"/>
                <w:szCs w:val="18"/>
              </w:rPr>
              <w:t>其他创新创业项目，由学院考评领导小组商议后酌情加分，累计不超过7分。</w:t>
            </w:r>
          </w:p>
        </w:tc>
      </w:tr>
    </w:tbl>
    <w:p w14:paraId="01501134" w14:textId="77777777" w:rsidR="00CE1F7A" w:rsidRPr="004008F2" w:rsidRDefault="00CE1F7A">
      <w:pPr>
        <w:tabs>
          <w:tab w:val="left" w:pos="840"/>
        </w:tabs>
        <w:spacing w:line="400" w:lineRule="exact"/>
        <w:rPr>
          <w:rFonts w:ascii="华文中宋" w:eastAsia="华文中宋" w:hAnsi="华文中宋"/>
          <w:spacing w:val="-8"/>
          <w:sz w:val="24"/>
        </w:rPr>
      </w:pPr>
    </w:p>
    <w:p w14:paraId="77B0BBD9" w14:textId="77777777" w:rsidR="00CE1F7A" w:rsidRPr="004008F2" w:rsidRDefault="00D52E04">
      <w:pPr>
        <w:numPr>
          <w:ilvl w:val="0"/>
          <w:numId w:val="1"/>
        </w:numPr>
        <w:spacing w:line="400" w:lineRule="exact"/>
        <w:rPr>
          <w:rFonts w:ascii="华文中宋" w:eastAsia="华文中宋" w:hAnsi="华文中宋"/>
          <w:spacing w:val="-8"/>
          <w:sz w:val="24"/>
        </w:rPr>
      </w:pPr>
      <w:r w:rsidRPr="004008F2">
        <w:rPr>
          <w:rFonts w:ascii="华文中宋" w:eastAsia="华文中宋" w:hAnsi="华文中宋" w:hint="eastAsia"/>
          <w:spacing w:val="-8"/>
          <w:sz w:val="24"/>
        </w:rPr>
        <w:t>活动级别鉴定：</w:t>
      </w:r>
    </w:p>
    <w:p w14:paraId="52236A5E"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①园区类活动：若全校所有园区共同参与，或未要求全员参与但经学校文件通知认可的活动，则按校级活动对待；否则视为学院级活动。</w:t>
      </w:r>
    </w:p>
    <w:p w14:paraId="33B48B2A"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②社团类活动：若学校团委或社团联合会有认定，则以认定为主；否则处理方式同第8条第①款。</w:t>
      </w:r>
    </w:p>
    <w:p w14:paraId="304B9D21"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③</w:t>
      </w:r>
      <w:r w:rsidRPr="004008F2">
        <w:rPr>
          <w:rFonts w:ascii="华文中宋" w:eastAsia="华文中宋" w:hAnsi="华文中宋"/>
          <w:spacing w:val="-8"/>
          <w:sz w:val="24"/>
        </w:rPr>
        <w:tab/>
        <w:t>国家级、市级、校级、院级活动，应由对应级别单位开具参与名单证明文件；</w:t>
      </w:r>
      <w:r w:rsidRPr="004008F2">
        <w:rPr>
          <w:rFonts w:ascii="华文中宋" w:eastAsia="华文中宋" w:hAnsi="华文中宋"/>
          <w:spacing w:val="-8"/>
          <w:sz w:val="24"/>
        </w:rPr>
        <w:lastRenderedPageBreak/>
        <w:t>竞赛类则由获奖证书落款签章决定级别（如：校级竞赛证书落款签章必须包含至少一个校级单位）。</w:t>
      </w:r>
    </w:p>
    <w:p w14:paraId="5FD7D0C8"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不宜加分的项目：</w:t>
      </w:r>
    </w:p>
    <w:p w14:paraId="757161AB"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①所有基于上一年综测所获得的个人荣誉（含“优秀学生干部”、“三好学生”、“先进个人”、“优秀团员”、“最佳辩手”、“最佳球员”等）除本条例认定的加分以外，获得者不得再加分。</w:t>
      </w:r>
    </w:p>
    <w:p w14:paraId="19BCD53C"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②无偿献血、无偿捐献造血干细胞、志愿服务等志愿者类、公益类活动原则上不再加分（组织者如遇需要有特别承诺者除外）。</w:t>
      </w:r>
    </w:p>
    <w:p w14:paraId="7C4D18DD"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③团校、党校组长、优秀学员、学生辅导员、班主任助理、蹲点党员等不加分。</w:t>
      </w:r>
    </w:p>
    <w:p w14:paraId="34BFCDB9" w14:textId="77777777" w:rsidR="00CE1F7A" w:rsidRPr="004008F2" w:rsidRDefault="00D52E04">
      <w:pPr>
        <w:spacing w:line="400" w:lineRule="exact"/>
        <w:ind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④用工单位或组织每月提供固定补助的任何勤工助学岗位，不加综合考评分。</w:t>
      </w:r>
    </w:p>
    <w:p w14:paraId="3D43FA5D" w14:textId="77777777" w:rsidR="00CE1F7A" w:rsidRPr="004008F2" w:rsidRDefault="00D52E04">
      <w:pPr>
        <w:spacing w:line="400" w:lineRule="exact"/>
        <w:ind w:firstLineChars="200" w:firstLine="448"/>
        <w:jc w:val="center"/>
        <w:rPr>
          <w:rFonts w:ascii="华文中宋" w:eastAsia="华文中宋" w:hAnsi="华文中宋"/>
          <w:spacing w:val="-8"/>
          <w:sz w:val="24"/>
        </w:rPr>
      </w:pPr>
      <w:r w:rsidRPr="004008F2">
        <w:rPr>
          <w:rFonts w:ascii="华文中宋" w:eastAsia="华文中宋" w:hAnsi="华文中宋" w:hint="eastAsia"/>
          <w:spacing w:val="-8"/>
          <w:sz w:val="24"/>
        </w:rPr>
        <w:t>附则</w:t>
      </w:r>
    </w:p>
    <w:p w14:paraId="73E8988D"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本办法有与学校综合考评相关办法有冲突者，以学校意见为准。</w:t>
      </w:r>
    </w:p>
    <w:p w14:paraId="3D31401A"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其他类型的学生综合考评或考核参照本办法执行。</w:t>
      </w:r>
    </w:p>
    <w:p w14:paraId="2574E80F"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各班级可严格参照本办法制定本班细则。</w:t>
      </w:r>
    </w:p>
    <w:p w14:paraId="10F74D49"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若有本办法未涉及的加分情况，须由本人提交加分申请和相应证明材料附件，交班级考评小组先行讨论分值，报学院考评小组审批。</w:t>
      </w:r>
    </w:p>
    <w:p w14:paraId="7A5CA815" w14:textId="77777777"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其他未尽事宜，在学校综合考评工作领导小组的指导下，由学院综合考评工作领导小组讨论商议决定。</w:t>
      </w:r>
    </w:p>
    <w:p w14:paraId="4FA9212B" w14:textId="44E446D2" w:rsidR="00CE1F7A" w:rsidRPr="004008F2" w:rsidRDefault="00D52E04">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本办法由学院学生综合考评工作领导小组负责解释，自发布之日开始实施。</w:t>
      </w:r>
    </w:p>
    <w:p w14:paraId="047DBEEF" w14:textId="29D20E51" w:rsidR="002C2902" w:rsidRPr="004008F2" w:rsidRDefault="002C2902">
      <w:pPr>
        <w:numPr>
          <w:ilvl w:val="0"/>
          <w:numId w:val="1"/>
        </w:numPr>
        <w:spacing w:line="400" w:lineRule="exact"/>
        <w:ind w:left="0" w:firstLineChars="200" w:firstLine="448"/>
        <w:rPr>
          <w:rFonts w:ascii="华文中宋" w:eastAsia="华文中宋" w:hAnsi="华文中宋"/>
          <w:spacing w:val="-8"/>
          <w:sz w:val="24"/>
        </w:rPr>
      </w:pPr>
      <w:r w:rsidRPr="004008F2">
        <w:rPr>
          <w:rFonts w:ascii="华文中宋" w:eastAsia="华文中宋" w:hAnsi="华文中宋" w:hint="eastAsia"/>
          <w:spacing w:val="-8"/>
          <w:sz w:val="24"/>
        </w:rPr>
        <w:t>综测细则</w:t>
      </w:r>
      <w:r w:rsidR="00073BE2" w:rsidRPr="004008F2">
        <w:rPr>
          <w:rFonts w:ascii="华文中宋" w:eastAsia="华文中宋" w:hAnsi="华文中宋" w:hint="eastAsia"/>
          <w:spacing w:val="-8"/>
          <w:sz w:val="24"/>
        </w:rPr>
        <w:t>按学年计算，所有加分材料仅对本学年有效，学年截止日期为该年的8月3</w:t>
      </w:r>
      <w:r w:rsidR="00073BE2" w:rsidRPr="004008F2">
        <w:rPr>
          <w:rFonts w:ascii="华文中宋" w:eastAsia="华文中宋" w:hAnsi="华文中宋"/>
          <w:spacing w:val="-8"/>
          <w:sz w:val="24"/>
        </w:rPr>
        <w:t>1</w:t>
      </w:r>
      <w:r w:rsidR="00073BE2" w:rsidRPr="004008F2">
        <w:rPr>
          <w:rFonts w:ascii="华文中宋" w:eastAsia="华文中宋" w:hAnsi="华文中宋" w:hint="eastAsia"/>
          <w:spacing w:val="-8"/>
          <w:sz w:val="24"/>
        </w:rPr>
        <w:t>日。</w:t>
      </w:r>
    </w:p>
    <w:p w14:paraId="266A4C0F" w14:textId="77777777" w:rsidR="00CE1F7A" w:rsidRPr="004008F2" w:rsidRDefault="00CE1F7A"/>
    <w:sectPr w:rsidR="00CE1F7A" w:rsidRPr="00400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第%1条 "/>
      <w:lvlJc w:val="left"/>
      <w:pPr>
        <w:tabs>
          <w:tab w:val="left" w:pos="840"/>
        </w:tabs>
        <w:ind w:left="840" w:hanging="420"/>
      </w:pPr>
      <w:rPr>
        <w:b/>
      </w:rPr>
    </w:lvl>
    <w:lvl w:ilvl="1">
      <w:start w:val="1"/>
      <w:numFmt w:val="decimalEnclosedCircle"/>
      <w:lvlText w:val="%2"/>
      <w:lvlJc w:val="left"/>
      <w:pPr>
        <w:ind w:left="1200" w:hanging="36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00000005"/>
    <w:multiLevelType w:val="multilevel"/>
    <w:tmpl w:val="00000005"/>
    <w:lvl w:ilvl="0">
      <w:start w:val="1"/>
      <w:numFmt w:val="upp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6"/>
    <w:multiLevelType w:val="multilevel"/>
    <w:tmpl w:val="00000006"/>
    <w:lvl w:ilvl="0">
      <w:start w:val="1"/>
      <w:numFmt w:val="decimalEnclosedCircle"/>
      <w:lvlText w:val="%1"/>
      <w:lvlJc w:val="left"/>
      <w:pPr>
        <w:ind w:left="786" w:hanging="360"/>
      </w:pPr>
    </w:lvl>
    <w:lvl w:ilvl="1">
      <w:start w:val="1"/>
      <w:numFmt w:val="lowerLetter"/>
      <w:lvlText w:val="%2)"/>
      <w:lvlJc w:val="left"/>
      <w:pPr>
        <w:ind w:left="1288" w:hanging="420"/>
      </w:pPr>
    </w:lvl>
    <w:lvl w:ilvl="2">
      <w:start w:val="1"/>
      <w:numFmt w:val="lowerRoman"/>
      <w:lvlText w:val="%3."/>
      <w:lvlJc w:val="right"/>
      <w:pPr>
        <w:ind w:left="1708" w:hanging="420"/>
      </w:pPr>
    </w:lvl>
    <w:lvl w:ilvl="3">
      <w:start w:val="1"/>
      <w:numFmt w:val="decimal"/>
      <w:lvlText w:val="%4."/>
      <w:lvlJc w:val="left"/>
      <w:pPr>
        <w:ind w:left="2128" w:hanging="420"/>
      </w:pPr>
    </w:lvl>
    <w:lvl w:ilvl="4">
      <w:start w:val="1"/>
      <w:numFmt w:val="lowerLetter"/>
      <w:lvlText w:val="%5)"/>
      <w:lvlJc w:val="left"/>
      <w:pPr>
        <w:ind w:left="2548" w:hanging="420"/>
      </w:pPr>
    </w:lvl>
    <w:lvl w:ilvl="5">
      <w:start w:val="1"/>
      <w:numFmt w:val="lowerRoman"/>
      <w:lvlText w:val="%6."/>
      <w:lvlJc w:val="right"/>
      <w:pPr>
        <w:ind w:left="2968" w:hanging="420"/>
      </w:pPr>
    </w:lvl>
    <w:lvl w:ilvl="6">
      <w:start w:val="1"/>
      <w:numFmt w:val="decimal"/>
      <w:lvlText w:val="%7."/>
      <w:lvlJc w:val="left"/>
      <w:pPr>
        <w:ind w:left="3388" w:hanging="420"/>
      </w:pPr>
    </w:lvl>
    <w:lvl w:ilvl="7">
      <w:start w:val="1"/>
      <w:numFmt w:val="lowerLetter"/>
      <w:lvlText w:val="%8)"/>
      <w:lvlJc w:val="left"/>
      <w:pPr>
        <w:ind w:left="3808" w:hanging="420"/>
      </w:pPr>
    </w:lvl>
    <w:lvl w:ilvl="8">
      <w:start w:val="1"/>
      <w:numFmt w:val="lowerRoman"/>
      <w:lvlText w:val="%9."/>
      <w:lvlJc w:val="right"/>
      <w:pPr>
        <w:ind w:left="4228" w:hanging="420"/>
      </w:pPr>
    </w:lvl>
  </w:abstractNum>
  <w:abstractNum w:abstractNumId="3">
    <w:nsid w:val="71AC1157"/>
    <w:multiLevelType w:val="multilevel"/>
    <w:tmpl w:val="71AC11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AF"/>
    <w:rsid w:val="0001622B"/>
    <w:rsid w:val="00033734"/>
    <w:rsid w:val="00066D3D"/>
    <w:rsid w:val="00073BE2"/>
    <w:rsid w:val="0007433A"/>
    <w:rsid w:val="000D16C1"/>
    <w:rsid w:val="000E5E56"/>
    <w:rsid w:val="000F1905"/>
    <w:rsid w:val="00120320"/>
    <w:rsid w:val="00122D63"/>
    <w:rsid w:val="00124461"/>
    <w:rsid w:val="00154EBF"/>
    <w:rsid w:val="001618F1"/>
    <w:rsid w:val="001769A8"/>
    <w:rsid w:val="001F7B4C"/>
    <w:rsid w:val="00201E1D"/>
    <w:rsid w:val="002227CC"/>
    <w:rsid w:val="002326C2"/>
    <w:rsid w:val="002341C5"/>
    <w:rsid w:val="00235AD2"/>
    <w:rsid w:val="0023762F"/>
    <w:rsid w:val="002421AD"/>
    <w:rsid w:val="00257BE0"/>
    <w:rsid w:val="0027564E"/>
    <w:rsid w:val="002A1F8C"/>
    <w:rsid w:val="002A2248"/>
    <w:rsid w:val="002C2902"/>
    <w:rsid w:val="00303864"/>
    <w:rsid w:val="003242E1"/>
    <w:rsid w:val="00326F76"/>
    <w:rsid w:val="00334776"/>
    <w:rsid w:val="003429E5"/>
    <w:rsid w:val="00363301"/>
    <w:rsid w:val="00376DF0"/>
    <w:rsid w:val="003875A0"/>
    <w:rsid w:val="00390EC5"/>
    <w:rsid w:val="0039726B"/>
    <w:rsid w:val="003C1898"/>
    <w:rsid w:val="003C7FF2"/>
    <w:rsid w:val="003D08A4"/>
    <w:rsid w:val="003D75BC"/>
    <w:rsid w:val="003E72F0"/>
    <w:rsid w:val="003F7BF9"/>
    <w:rsid w:val="004008F2"/>
    <w:rsid w:val="00405B1F"/>
    <w:rsid w:val="0042264B"/>
    <w:rsid w:val="004241FA"/>
    <w:rsid w:val="00424898"/>
    <w:rsid w:val="00425F52"/>
    <w:rsid w:val="00441429"/>
    <w:rsid w:val="00464038"/>
    <w:rsid w:val="004642EB"/>
    <w:rsid w:val="00474709"/>
    <w:rsid w:val="004869D6"/>
    <w:rsid w:val="004905A1"/>
    <w:rsid w:val="004A0357"/>
    <w:rsid w:val="004A51F8"/>
    <w:rsid w:val="004C3D31"/>
    <w:rsid w:val="004C5EFA"/>
    <w:rsid w:val="004C72AD"/>
    <w:rsid w:val="004D27F7"/>
    <w:rsid w:val="004D4736"/>
    <w:rsid w:val="004D6126"/>
    <w:rsid w:val="004F4C42"/>
    <w:rsid w:val="005311EA"/>
    <w:rsid w:val="00534D50"/>
    <w:rsid w:val="00560B60"/>
    <w:rsid w:val="00571B9A"/>
    <w:rsid w:val="0058076E"/>
    <w:rsid w:val="005A3FD4"/>
    <w:rsid w:val="005F5DBC"/>
    <w:rsid w:val="00604CAF"/>
    <w:rsid w:val="00661037"/>
    <w:rsid w:val="00664925"/>
    <w:rsid w:val="00685B94"/>
    <w:rsid w:val="006A4F3B"/>
    <w:rsid w:val="006A7B1C"/>
    <w:rsid w:val="006B56BC"/>
    <w:rsid w:val="006E5914"/>
    <w:rsid w:val="00707521"/>
    <w:rsid w:val="007250E1"/>
    <w:rsid w:val="00732F76"/>
    <w:rsid w:val="00741FC2"/>
    <w:rsid w:val="00751DA0"/>
    <w:rsid w:val="00753B81"/>
    <w:rsid w:val="0075749B"/>
    <w:rsid w:val="00762FF3"/>
    <w:rsid w:val="00784443"/>
    <w:rsid w:val="00792354"/>
    <w:rsid w:val="007B633F"/>
    <w:rsid w:val="007C2493"/>
    <w:rsid w:val="007C3375"/>
    <w:rsid w:val="0081303F"/>
    <w:rsid w:val="00847627"/>
    <w:rsid w:val="00885876"/>
    <w:rsid w:val="008B12CA"/>
    <w:rsid w:val="008D0871"/>
    <w:rsid w:val="008D4B4A"/>
    <w:rsid w:val="008F3A44"/>
    <w:rsid w:val="0093570B"/>
    <w:rsid w:val="00942F1C"/>
    <w:rsid w:val="00970E10"/>
    <w:rsid w:val="0097454D"/>
    <w:rsid w:val="00977CDC"/>
    <w:rsid w:val="0098520D"/>
    <w:rsid w:val="009C1C2C"/>
    <w:rsid w:val="00A03C36"/>
    <w:rsid w:val="00A07D28"/>
    <w:rsid w:val="00A1189D"/>
    <w:rsid w:val="00A36415"/>
    <w:rsid w:val="00A5056E"/>
    <w:rsid w:val="00A563E6"/>
    <w:rsid w:val="00A62581"/>
    <w:rsid w:val="00A75675"/>
    <w:rsid w:val="00A95C93"/>
    <w:rsid w:val="00AC425F"/>
    <w:rsid w:val="00AF3E57"/>
    <w:rsid w:val="00B14E1C"/>
    <w:rsid w:val="00B32616"/>
    <w:rsid w:val="00B368FC"/>
    <w:rsid w:val="00B44566"/>
    <w:rsid w:val="00B61B40"/>
    <w:rsid w:val="00B72CBC"/>
    <w:rsid w:val="00B73164"/>
    <w:rsid w:val="00B755AB"/>
    <w:rsid w:val="00B8090E"/>
    <w:rsid w:val="00BA7693"/>
    <w:rsid w:val="00BB1369"/>
    <w:rsid w:val="00BB2BBB"/>
    <w:rsid w:val="00BB652B"/>
    <w:rsid w:val="00BD13E9"/>
    <w:rsid w:val="00BF73A9"/>
    <w:rsid w:val="00C05008"/>
    <w:rsid w:val="00C10301"/>
    <w:rsid w:val="00C135B8"/>
    <w:rsid w:val="00C13A5E"/>
    <w:rsid w:val="00C17E54"/>
    <w:rsid w:val="00C3065E"/>
    <w:rsid w:val="00C3334E"/>
    <w:rsid w:val="00C36DDB"/>
    <w:rsid w:val="00C75323"/>
    <w:rsid w:val="00C854DE"/>
    <w:rsid w:val="00C9485D"/>
    <w:rsid w:val="00CA2E24"/>
    <w:rsid w:val="00CC073B"/>
    <w:rsid w:val="00CC669C"/>
    <w:rsid w:val="00CE1F7A"/>
    <w:rsid w:val="00CE4648"/>
    <w:rsid w:val="00CF3D2E"/>
    <w:rsid w:val="00CF4B27"/>
    <w:rsid w:val="00D10531"/>
    <w:rsid w:val="00D26C11"/>
    <w:rsid w:val="00D3006B"/>
    <w:rsid w:val="00D34730"/>
    <w:rsid w:val="00D477E7"/>
    <w:rsid w:val="00D52E04"/>
    <w:rsid w:val="00D67DCF"/>
    <w:rsid w:val="00D85322"/>
    <w:rsid w:val="00D91558"/>
    <w:rsid w:val="00DA6660"/>
    <w:rsid w:val="00DC632B"/>
    <w:rsid w:val="00DF5EE7"/>
    <w:rsid w:val="00DF684C"/>
    <w:rsid w:val="00E010B0"/>
    <w:rsid w:val="00E04766"/>
    <w:rsid w:val="00E06BCA"/>
    <w:rsid w:val="00E11674"/>
    <w:rsid w:val="00E138E9"/>
    <w:rsid w:val="00E320A4"/>
    <w:rsid w:val="00E5410F"/>
    <w:rsid w:val="00E55CB6"/>
    <w:rsid w:val="00E627F4"/>
    <w:rsid w:val="00E75B8C"/>
    <w:rsid w:val="00E90B3F"/>
    <w:rsid w:val="00EA39D3"/>
    <w:rsid w:val="00EC297E"/>
    <w:rsid w:val="00EC5F93"/>
    <w:rsid w:val="00EE41CD"/>
    <w:rsid w:val="00F313A8"/>
    <w:rsid w:val="00F409EC"/>
    <w:rsid w:val="00F45874"/>
    <w:rsid w:val="00F55338"/>
    <w:rsid w:val="00F64588"/>
    <w:rsid w:val="00F73E31"/>
    <w:rsid w:val="00F73E8E"/>
    <w:rsid w:val="00F90EE2"/>
    <w:rsid w:val="00F94921"/>
    <w:rsid w:val="00FA0BE5"/>
    <w:rsid w:val="00FC4EBC"/>
    <w:rsid w:val="00FE2B13"/>
    <w:rsid w:val="00FF20F8"/>
    <w:rsid w:val="00FF23F5"/>
    <w:rsid w:val="49891305"/>
    <w:rsid w:val="498B1D1A"/>
    <w:rsid w:val="4AA933FD"/>
    <w:rsid w:val="50AD59F9"/>
    <w:rsid w:val="52B22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6A47"/>
  <w15:docId w15:val="{B457C1C5-D913-43ED-A545-2B8E00F8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332235">
      <w:bodyDiv w:val="1"/>
      <w:marLeft w:val="0"/>
      <w:marRight w:val="0"/>
      <w:marTop w:val="0"/>
      <w:marBottom w:val="0"/>
      <w:divBdr>
        <w:top w:val="none" w:sz="0" w:space="0" w:color="auto"/>
        <w:left w:val="none" w:sz="0" w:space="0" w:color="auto"/>
        <w:bottom w:val="none" w:sz="0" w:space="0" w:color="auto"/>
        <w:right w:val="none" w:sz="0" w:space="0" w:color="auto"/>
      </w:divBdr>
      <w:divsChild>
        <w:div w:id="1254164731">
          <w:marLeft w:val="0"/>
          <w:marRight w:val="0"/>
          <w:marTop w:val="0"/>
          <w:marBottom w:val="0"/>
          <w:divBdr>
            <w:top w:val="none" w:sz="0" w:space="0" w:color="auto"/>
            <w:left w:val="none" w:sz="0" w:space="0" w:color="auto"/>
            <w:bottom w:val="none" w:sz="0" w:space="0" w:color="auto"/>
            <w:right w:val="none" w:sz="0" w:space="0" w:color="auto"/>
          </w:divBdr>
        </w:div>
        <w:div w:id="508717860">
          <w:marLeft w:val="0"/>
          <w:marRight w:val="0"/>
          <w:marTop w:val="0"/>
          <w:marBottom w:val="0"/>
          <w:divBdr>
            <w:top w:val="none" w:sz="0" w:space="0" w:color="auto"/>
            <w:left w:val="none" w:sz="0" w:space="0" w:color="auto"/>
            <w:bottom w:val="none" w:sz="0" w:space="0" w:color="auto"/>
            <w:right w:val="none" w:sz="0" w:space="0" w:color="auto"/>
          </w:divBdr>
        </w:div>
        <w:div w:id="1851606469">
          <w:marLeft w:val="0"/>
          <w:marRight w:val="0"/>
          <w:marTop w:val="0"/>
          <w:marBottom w:val="0"/>
          <w:divBdr>
            <w:top w:val="none" w:sz="0" w:space="0" w:color="auto"/>
            <w:left w:val="none" w:sz="0" w:space="0" w:color="auto"/>
            <w:bottom w:val="none" w:sz="0" w:space="0" w:color="auto"/>
            <w:right w:val="none" w:sz="0" w:space="0" w:color="auto"/>
          </w:divBdr>
        </w:div>
        <w:div w:id="1076976594">
          <w:marLeft w:val="0"/>
          <w:marRight w:val="0"/>
          <w:marTop w:val="0"/>
          <w:marBottom w:val="0"/>
          <w:divBdr>
            <w:top w:val="none" w:sz="0" w:space="0" w:color="auto"/>
            <w:left w:val="none" w:sz="0" w:space="0" w:color="auto"/>
            <w:bottom w:val="none" w:sz="0" w:space="0" w:color="auto"/>
            <w:right w:val="none" w:sz="0" w:space="0" w:color="auto"/>
          </w:divBdr>
        </w:div>
        <w:div w:id="789202861">
          <w:marLeft w:val="0"/>
          <w:marRight w:val="0"/>
          <w:marTop w:val="0"/>
          <w:marBottom w:val="0"/>
          <w:divBdr>
            <w:top w:val="none" w:sz="0" w:space="0" w:color="auto"/>
            <w:left w:val="none" w:sz="0" w:space="0" w:color="auto"/>
            <w:bottom w:val="none" w:sz="0" w:space="0" w:color="auto"/>
            <w:right w:val="none" w:sz="0" w:space="0" w:color="auto"/>
          </w:divBdr>
        </w:div>
        <w:div w:id="1540508451">
          <w:marLeft w:val="0"/>
          <w:marRight w:val="0"/>
          <w:marTop w:val="0"/>
          <w:marBottom w:val="0"/>
          <w:divBdr>
            <w:top w:val="none" w:sz="0" w:space="0" w:color="auto"/>
            <w:left w:val="none" w:sz="0" w:space="0" w:color="auto"/>
            <w:bottom w:val="none" w:sz="0" w:space="0" w:color="auto"/>
            <w:right w:val="none" w:sz="0" w:space="0" w:color="auto"/>
          </w:divBdr>
        </w:div>
        <w:div w:id="643318405">
          <w:marLeft w:val="0"/>
          <w:marRight w:val="0"/>
          <w:marTop w:val="0"/>
          <w:marBottom w:val="0"/>
          <w:divBdr>
            <w:top w:val="none" w:sz="0" w:space="0" w:color="auto"/>
            <w:left w:val="none" w:sz="0" w:space="0" w:color="auto"/>
            <w:bottom w:val="none" w:sz="0" w:space="0" w:color="auto"/>
            <w:right w:val="none" w:sz="0" w:space="0" w:color="auto"/>
          </w:divBdr>
        </w:div>
        <w:div w:id="2001883627">
          <w:marLeft w:val="0"/>
          <w:marRight w:val="0"/>
          <w:marTop w:val="0"/>
          <w:marBottom w:val="0"/>
          <w:divBdr>
            <w:top w:val="none" w:sz="0" w:space="0" w:color="auto"/>
            <w:left w:val="none" w:sz="0" w:space="0" w:color="auto"/>
            <w:bottom w:val="none" w:sz="0" w:space="0" w:color="auto"/>
            <w:right w:val="none" w:sz="0" w:space="0" w:color="auto"/>
          </w:divBdr>
        </w:div>
        <w:div w:id="1436827326">
          <w:marLeft w:val="0"/>
          <w:marRight w:val="0"/>
          <w:marTop w:val="0"/>
          <w:marBottom w:val="0"/>
          <w:divBdr>
            <w:top w:val="none" w:sz="0" w:space="0" w:color="auto"/>
            <w:left w:val="none" w:sz="0" w:space="0" w:color="auto"/>
            <w:bottom w:val="none" w:sz="0" w:space="0" w:color="auto"/>
            <w:right w:val="none" w:sz="0" w:space="0" w:color="auto"/>
          </w:divBdr>
        </w:div>
        <w:div w:id="457919455">
          <w:marLeft w:val="0"/>
          <w:marRight w:val="0"/>
          <w:marTop w:val="0"/>
          <w:marBottom w:val="0"/>
          <w:divBdr>
            <w:top w:val="none" w:sz="0" w:space="0" w:color="auto"/>
            <w:left w:val="none" w:sz="0" w:space="0" w:color="auto"/>
            <w:bottom w:val="none" w:sz="0" w:space="0" w:color="auto"/>
            <w:right w:val="none" w:sz="0" w:space="0" w:color="auto"/>
          </w:divBdr>
        </w:div>
        <w:div w:id="1291743983">
          <w:marLeft w:val="0"/>
          <w:marRight w:val="0"/>
          <w:marTop w:val="0"/>
          <w:marBottom w:val="0"/>
          <w:divBdr>
            <w:top w:val="none" w:sz="0" w:space="0" w:color="auto"/>
            <w:left w:val="none" w:sz="0" w:space="0" w:color="auto"/>
            <w:bottom w:val="none" w:sz="0" w:space="0" w:color="auto"/>
            <w:right w:val="none" w:sz="0" w:space="0" w:color="auto"/>
          </w:divBdr>
        </w:div>
      </w:divsChild>
    </w:div>
    <w:div w:id="1444884838">
      <w:bodyDiv w:val="1"/>
      <w:marLeft w:val="0"/>
      <w:marRight w:val="0"/>
      <w:marTop w:val="0"/>
      <w:marBottom w:val="0"/>
      <w:divBdr>
        <w:top w:val="none" w:sz="0" w:space="0" w:color="auto"/>
        <w:left w:val="none" w:sz="0" w:space="0" w:color="auto"/>
        <w:bottom w:val="none" w:sz="0" w:space="0" w:color="auto"/>
        <w:right w:val="none" w:sz="0" w:space="0" w:color="auto"/>
      </w:divBdr>
      <w:divsChild>
        <w:div w:id="172963701">
          <w:marLeft w:val="0"/>
          <w:marRight w:val="0"/>
          <w:marTop w:val="0"/>
          <w:marBottom w:val="0"/>
          <w:divBdr>
            <w:top w:val="none" w:sz="0" w:space="0" w:color="auto"/>
            <w:left w:val="none" w:sz="0" w:space="0" w:color="auto"/>
            <w:bottom w:val="none" w:sz="0" w:space="0" w:color="auto"/>
            <w:right w:val="none" w:sz="0" w:space="0" w:color="auto"/>
          </w:divBdr>
        </w:div>
        <w:div w:id="518395470">
          <w:marLeft w:val="0"/>
          <w:marRight w:val="0"/>
          <w:marTop w:val="0"/>
          <w:marBottom w:val="0"/>
          <w:divBdr>
            <w:top w:val="none" w:sz="0" w:space="0" w:color="auto"/>
            <w:left w:val="none" w:sz="0" w:space="0" w:color="auto"/>
            <w:bottom w:val="none" w:sz="0" w:space="0" w:color="auto"/>
            <w:right w:val="none" w:sz="0" w:space="0" w:color="auto"/>
          </w:divBdr>
        </w:div>
        <w:div w:id="918519098">
          <w:marLeft w:val="0"/>
          <w:marRight w:val="0"/>
          <w:marTop w:val="0"/>
          <w:marBottom w:val="0"/>
          <w:divBdr>
            <w:top w:val="none" w:sz="0" w:space="0" w:color="auto"/>
            <w:left w:val="none" w:sz="0" w:space="0" w:color="auto"/>
            <w:bottom w:val="none" w:sz="0" w:space="0" w:color="auto"/>
            <w:right w:val="none" w:sz="0" w:space="0" w:color="auto"/>
          </w:divBdr>
        </w:div>
        <w:div w:id="1072890688">
          <w:marLeft w:val="0"/>
          <w:marRight w:val="0"/>
          <w:marTop w:val="0"/>
          <w:marBottom w:val="0"/>
          <w:divBdr>
            <w:top w:val="none" w:sz="0" w:space="0" w:color="auto"/>
            <w:left w:val="none" w:sz="0" w:space="0" w:color="auto"/>
            <w:bottom w:val="none" w:sz="0" w:space="0" w:color="auto"/>
            <w:right w:val="none" w:sz="0" w:space="0" w:color="auto"/>
          </w:divBdr>
        </w:div>
        <w:div w:id="951865639">
          <w:marLeft w:val="0"/>
          <w:marRight w:val="0"/>
          <w:marTop w:val="0"/>
          <w:marBottom w:val="0"/>
          <w:divBdr>
            <w:top w:val="none" w:sz="0" w:space="0" w:color="auto"/>
            <w:left w:val="none" w:sz="0" w:space="0" w:color="auto"/>
            <w:bottom w:val="none" w:sz="0" w:space="0" w:color="auto"/>
            <w:right w:val="none" w:sz="0" w:space="0" w:color="auto"/>
          </w:divBdr>
        </w:div>
        <w:div w:id="1899440402">
          <w:marLeft w:val="0"/>
          <w:marRight w:val="0"/>
          <w:marTop w:val="0"/>
          <w:marBottom w:val="0"/>
          <w:divBdr>
            <w:top w:val="none" w:sz="0" w:space="0" w:color="auto"/>
            <w:left w:val="none" w:sz="0" w:space="0" w:color="auto"/>
            <w:bottom w:val="none" w:sz="0" w:space="0" w:color="auto"/>
            <w:right w:val="none" w:sz="0" w:space="0" w:color="auto"/>
          </w:divBdr>
        </w:div>
        <w:div w:id="1036077872">
          <w:marLeft w:val="0"/>
          <w:marRight w:val="0"/>
          <w:marTop w:val="0"/>
          <w:marBottom w:val="0"/>
          <w:divBdr>
            <w:top w:val="none" w:sz="0" w:space="0" w:color="auto"/>
            <w:left w:val="none" w:sz="0" w:space="0" w:color="auto"/>
            <w:bottom w:val="none" w:sz="0" w:space="0" w:color="auto"/>
            <w:right w:val="none" w:sz="0" w:space="0" w:color="auto"/>
          </w:divBdr>
        </w:div>
        <w:div w:id="516044647">
          <w:marLeft w:val="0"/>
          <w:marRight w:val="0"/>
          <w:marTop w:val="0"/>
          <w:marBottom w:val="0"/>
          <w:divBdr>
            <w:top w:val="none" w:sz="0" w:space="0" w:color="auto"/>
            <w:left w:val="none" w:sz="0" w:space="0" w:color="auto"/>
            <w:bottom w:val="none" w:sz="0" w:space="0" w:color="auto"/>
            <w:right w:val="none" w:sz="0" w:space="0" w:color="auto"/>
          </w:divBdr>
        </w:div>
        <w:div w:id="358090784">
          <w:marLeft w:val="0"/>
          <w:marRight w:val="0"/>
          <w:marTop w:val="0"/>
          <w:marBottom w:val="0"/>
          <w:divBdr>
            <w:top w:val="none" w:sz="0" w:space="0" w:color="auto"/>
            <w:left w:val="none" w:sz="0" w:space="0" w:color="auto"/>
            <w:bottom w:val="none" w:sz="0" w:space="0" w:color="auto"/>
            <w:right w:val="none" w:sz="0" w:space="0" w:color="auto"/>
          </w:divBdr>
        </w:div>
        <w:div w:id="935987882">
          <w:marLeft w:val="0"/>
          <w:marRight w:val="0"/>
          <w:marTop w:val="0"/>
          <w:marBottom w:val="0"/>
          <w:divBdr>
            <w:top w:val="none" w:sz="0" w:space="0" w:color="auto"/>
            <w:left w:val="none" w:sz="0" w:space="0" w:color="auto"/>
            <w:bottom w:val="none" w:sz="0" w:space="0" w:color="auto"/>
            <w:right w:val="none" w:sz="0" w:space="0" w:color="auto"/>
          </w:divBdr>
        </w:div>
        <w:div w:id="497694003">
          <w:marLeft w:val="0"/>
          <w:marRight w:val="0"/>
          <w:marTop w:val="0"/>
          <w:marBottom w:val="0"/>
          <w:divBdr>
            <w:top w:val="none" w:sz="0" w:space="0" w:color="auto"/>
            <w:left w:val="none" w:sz="0" w:space="0" w:color="auto"/>
            <w:bottom w:val="none" w:sz="0" w:space="0" w:color="auto"/>
            <w:right w:val="none" w:sz="0" w:space="0" w:color="auto"/>
          </w:divBdr>
        </w:div>
        <w:div w:id="20235077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996EC-2AAD-41F4-A0F2-253DF325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Qin</dc:creator>
  <cp:lastModifiedBy>ASUS</cp:lastModifiedBy>
  <cp:revision>9</cp:revision>
  <dcterms:created xsi:type="dcterms:W3CDTF">2022-09-22T03:04:00Z</dcterms:created>
  <dcterms:modified xsi:type="dcterms:W3CDTF">2023-03-15T09:44:00Z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1295F654D5664C089A8998EC9996A25A</vt:lpwstr>
  </property>
</Properties>
</file>